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6E25" w14:textId="33012BA4" w:rsidR="00D26E4C" w:rsidRPr="00850485" w:rsidRDefault="00EA32B8">
      <w:pPr>
        <w:rPr>
          <w:rFonts w:ascii="Times New Roman" w:hAnsi="Times New Roman" w:cs="Times New Roman"/>
        </w:rPr>
      </w:pPr>
      <w:r w:rsidRPr="00850485">
        <w:rPr>
          <w:rFonts w:ascii="Times New Roman" w:hAnsi="Times New Roman" w:cs="Times New Roman"/>
          <w:b/>
          <w:sz w:val="24"/>
          <w:szCs w:val="24"/>
        </w:rPr>
        <w:t>POLITIQUE DE DONS DE SOLIDARITÉ ET DE BOURSES ÉTUDIANTES DU SCCCUQAR</w:t>
      </w:r>
    </w:p>
    <w:p w14:paraId="5840554F" w14:textId="7C5C3EC9" w:rsidR="008304D2" w:rsidRPr="00850485" w:rsidRDefault="00830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7F16C05" w14:textId="77777777" w:rsidR="00EA32B8" w:rsidRPr="00850485" w:rsidRDefault="00EA32B8" w:rsidP="00EA32B8">
      <w:pPr>
        <w:jc w:val="both"/>
        <w:rPr>
          <w:rFonts w:ascii="Times New Roman" w:hAnsi="Times New Roman" w:cs="Times New Roman"/>
          <w:b/>
          <w:sz w:val="24"/>
          <w:szCs w:val="24"/>
        </w:rPr>
      </w:pPr>
      <w:r w:rsidRPr="00850485">
        <w:rPr>
          <w:rFonts w:ascii="Times New Roman" w:hAnsi="Times New Roman" w:cs="Times New Roman"/>
          <w:b/>
          <w:sz w:val="24"/>
          <w:szCs w:val="24"/>
        </w:rPr>
        <w:t>1. Énoncés de principe</w:t>
      </w:r>
    </w:p>
    <w:p w14:paraId="023FC58D" w14:textId="3B046F3C" w:rsidR="00EA32B8" w:rsidRPr="00850485" w:rsidRDefault="00EA32B8" w:rsidP="007114ED">
      <w:pPr>
        <w:pStyle w:val="Default"/>
        <w:jc w:val="both"/>
        <w:rPr>
          <w:rFonts w:ascii="Times New Roman" w:hAnsi="Times New Roman" w:cs="Times New Roman"/>
        </w:rPr>
      </w:pPr>
      <w:r w:rsidRPr="00850485">
        <w:rPr>
          <w:rFonts w:ascii="Times New Roman" w:hAnsi="Times New Roman" w:cs="Times New Roman"/>
        </w:rPr>
        <w:t xml:space="preserve">Le Syndicat des chargées et chargés de cours de l’Université du Québec à Rimouski s’est doté d’une politique de dons pour assurer davantage sa responsabilité sociale, ainsi que pour maximiser l’impact de son engagement dans le milieu où il œuvre et dans les communautés où il est présent. </w:t>
      </w:r>
    </w:p>
    <w:p w14:paraId="342C2E89" w14:textId="77777777" w:rsidR="00EA32B8" w:rsidRPr="00850485" w:rsidRDefault="00EA32B8" w:rsidP="007114ED">
      <w:pPr>
        <w:pStyle w:val="Default"/>
        <w:jc w:val="both"/>
        <w:rPr>
          <w:rFonts w:ascii="Times New Roman" w:hAnsi="Times New Roman" w:cs="Times New Roman"/>
        </w:rPr>
      </w:pPr>
    </w:p>
    <w:p w14:paraId="32263017" w14:textId="77777777" w:rsidR="00EA32B8" w:rsidRPr="00850485" w:rsidRDefault="00EA32B8" w:rsidP="007114ED">
      <w:pPr>
        <w:jc w:val="both"/>
        <w:rPr>
          <w:rFonts w:ascii="Times New Roman" w:hAnsi="Times New Roman" w:cs="Times New Roman"/>
          <w:b/>
          <w:sz w:val="24"/>
          <w:szCs w:val="24"/>
        </w:rPr>
      </w:pPr>
      <w:r w:rsidRPr="00850485">
        <w:rPr>
          <w:rFonts w:ascii="Times New Roman" w:hAnsi="Times New Roman" w:cs="Times New Roman"/>
          <w:sz w:val="24"/>
          <w:szCs w:val="24"/>
        </w:rPr>
        <w:t>En ce sens, le SCCCUQAR</w:t>
      </w:r>
    </w:p>
    <w:p w14:paraId="421A54DD" w14:textId="24C156DC" w:rsidR="007114ED" w:rsidRPr="00850485" w:rsidRDefault="007114ED" w:rsidP="007114ED">
      <w:pPr>
        <w:pStyle w:val="Paragraphedeliste"/>
        <w:numPr>
          <w:ilvl w:val="1"/>
          <w:numId w:val="1"/>
        </w:numPr>
        <w:jc w:val="both"/>
        <w:rPr>
          <w:rFonts w:ascii="Times New Roman" w:hAnsi="Times New Roman" w:cs="Times New Roman"/>
          <w:sz w:val="24"/>
          <w:szCs w:val="24"/>
        </w:rPr>
      </w:pPr>
      <w:r w:rsidRPr="00850485">
        <w:rPr>
          <w:rFonts w:ascii="Times New Roman" w:hAnsi="Times New Roman" w:cs="Times New Roman"/>
          <w:sz w:val="24"/>
          <w:szCs w:val="24"/>
        </w:rPr>
        <w:t>Soutient les luttes des travailleuses et travailleurs en conflit (grève ou lock-out) affiliés à la CSN d'abord.</w:t>
      </w:r>
    </w:p>
    <w:p w14:paraId="282E0C17" w14:textId="77777777" w:rsidR="007114ED" w:rsidRPr="00850485" w:rsidRDefault="007114ED" w:rsidP="007114ED">
      <w:pPr>
        <w:pStyle w:val="Paragraphedeliste"/>
        <w:ind w:left="360"/>
        <w:jc w:val="both"/>
        <w:rPr>
          <w:rFonts w:ascii="Times New Roman" w:hAnsi="Times New Roman" w:cs="Times New Roman"/>
          <w:sz w:val="24"/>
          <w:szCs w:val="24"/>
        </w:rPr>
      </w:pPr>
    </w:p>
    <w:p w14:paraId="4B65EE80" w14:textId="15092AA3" w:rsidR="007114ED" w:rsidRPr="00850485" w:rsidRDefault="007114ED" w:rsidP="007114ED">
      <w:pPr>
        <w:pStyle w:val="Paragraphedeliste"/>
        <w:numPr>
          <w:ilvl w:val="1"/>
          <w:numId w:val="1"/>
        </w:numPr>
        <w:jc w:val="both"/>
        <w:rPr>
          <w:rFonts w:ascii="Times New Roman" w:hAnsi="Times New Roman" w:cs="Times New Roman"/>
          <w:sz w:val="24"/>
          <w:szCs w:val="24"/>
        </w:rPr>
      </w:pPr>
      <w:r w:rsidRPr="00850485">
        <w:rPr>
          <w:rFonts w:ascii="Times New Roman" w:hAnsi="Times New Roman" w:cs="Times New Roman"/>
          <w:sz w:val="24"/>
          <w:szCs w:val="24"/>
        </w:rPr>
        <w:t>Soutient les luttes des travailleuses et travailleurs en conflit (grève ou lock-out) affiliés à d'autres centrales syndicales provinciales, nationales ou internationales.</w:t>
      </w:r>
    </w:p>
    <w:p w14:paraId="1BB570B4" w14:textId="77777777" w:rsidR="007114ED" w:rsidRPr="00850485" w:rsidRDefault="007114ED" w:rsidP="007114ED">
      <w:pPr>
        <w:pStyle w:val="Paragraphedeliste"/>
        <w:ind w:left="360"/>
        <w:jc w:val="both"/>
        <w:rPr>
          <w:rFonts w:ascii="Times New Roman" w:hAnsi="Times New Roman" w:cs="Times New Roman"/>
          <w:sz w:val="24"/>
          <w:szCs w:val="24"/>
        </w:rPr>
      </w:pPr>
    </w:p>
    <w:p w14:paraId="11DD004B" w14:textId="72D2A8DB" w:rsidR="007114ED" w:rsidRPr="00850485" w:rsidRDefault="007114ED" w:rsidP="007114ED">
      <w:pPr>
        <w:pStyle w:val="Paragraphedeliste"/>
        <w:numPr>
          <w:ilvl w:val="1"/>
          <w:numId w:val="1"/>
        </w:numPr>
        <w:jc w:val="both"/>
        <w:rPr>
          <w:rFonts w:ascii="Times New Roman" w:hAnsi="Times New Roman" w:cs="Times New Roman"/>
          <w:sz w:val="24"/>
          <w:szCs w:val="24"/>
        </w:rPr>
      </w:pPr>
      <w:r w:rsidRPr="00850485">
        <w:rPr>
          <w:rFonts w:ascii="Times New Roman" w:hAnsi="Times New Roman" w:cs="Times New Roman"/>
          <w:sz w:val="24"/>
          <w:szCs w:val="24"/>
        </w:rPr>
        <w:t>Soutient les travailleuses et travailleurs à statut précaire ainsi que les non-syndiqués.</w:t>
      </w:r>
    </w:p>
    <w:p w14:paraId="4A3222F8" w14:textId="77777777" w:rsidR="007114ED" w:rsidRPr="00850485" w:rsidRDefault="007114ED" w:rsidP="007114ED">
      <w:pPr>
        <w:pStyle w:val="Paragraphedeliste"/>
        <w:jc w:val="both"/>
        <w:rPr>
          <w:rFonts w:ascii="Times New Roman" w:hAnsi="Times New Roman" w:cs="Times New Roman"/>
          <w:sz w:val="24"/>
          <w:szCs w:val="24"/>
        </w:rPr>
      </w:pPr>
    </w:p>
    <w:p w14:paraId="16A4C54F" w14:textId="0A987C8E" w:rsidR="007114ED" w:rsidRPr="00850485" w:rsidRDefault="007114ED" w:rsidP="007114ED">
      <w:pPr>
        <w:pStyle w:val="Paragraphedeliste"/>
        <w:numPr>
          <w:ilvl w:val="1"/>
          <w:numId w:val="1"/>
        </w:numPr>
        <w:jc w:val="both"/>
        <w:rPr>
          <w:rFonts w:ascii="Times New Roman" w:hAnsi="Times New Roman" w:cs="Times New Roman"/>
          <w:sz w:val="24"/>
          <w:szCs w:val="24"/>
        </w:rPr>
      </w:pPr>
      <w:r w:rsidRPr="00850485">
        <w:rPr>
          <w:rFonts w:ascii="Times New Roman" w:hAnsi="Times New Roman" w:cs="Times New Roman"/>
          <w:sz w:val="24"/>
          <w:szCs w:val="24"/>
        </w:rPr>
        <w:t>Soutient toute action visant l'amélioration des conditions de vie et de travail des personnes à faible revenu, d'ici d'abord et d'ailleurs, selon ses capacités financières.</w:t>
      </w:r>
    </w:p>
    <w:p w14:paraId="6DA38350" w14:textId="77777777" w:rsidR="007114ED" w:rsidRPr="00850485" w:rsidRDefault="007114ED" w:rsidP="007114ED">
      <w:pPr>
        <w:pStyle w:val="Paragraphedeliste"/>
        <w:jc w:val="both"/>
        <w:rPr>
          <w:rFonts w:ascii="Times New Roman" w:hAnsi="Times New Roman" w:cs="Times New Roman"/>
          <w:sz w:val="24"/>
          <w:szCs w:val="24"/>
        </w:rPr>
      </w:pPr>
    </w:p>
    <w:p w14:paraId="16EF191F" w14:textId="12187A26" w:rsidR="007114ED" w:rsidRPr="00850485" w:rsidRDefault="007114ED" w:rsidP="007114ED">
      <w:pPr>
        <w:pStyle w:val="Paragraphedeliste"/>
        <w:numPr>
          <w:ilvl w:val="1"/>
          <w:numId w:val="1"/>
        </w:numPr>
        <w:jc w:val="both"/>
        <w:rPr>
          <w:rFonts w:ascii="Times New Roman" w:hAnsi="Times New Roman" w:cs="Times New Roman"/>
          <w:sz w:val="24"/>
          <w:szCs w:val="24"/>
        </w:rPr>
      </w:pPr>
      <w:r w:rsidRPr="00850485">
        <w:rPr>
          <w:rFonts w:ascii="Times New Roman" w:hAnsi="Times New Roman" w:cs="Times New Roman"/>
          <w:sz w:val="24"/>
          <w:szCs w:val="24"/>
        </w:rPr>
        <w:t>Soutient les organismes de défense et de changements sociaux.</w:t>
      </w:r>
    </w:p>
    <w:p w14:paraId="78789D8D" w14:textId="77777777" w:rsidR="007114ED" w:rsidRPr="00850485" w:rsidRDefault="007114ED" w:rsidP="007114ED">
      <w:pPr>
        <w:pStyle w:val="Paragraphedeliste"/>
        <w:rPr>
          <w:rFonts w:ascii="Times New Roman" w:hAnsi="Times New Roman" w:cs="Times New Roman"/>
          <w:sz w:val="24"/>
          <w:szCs w:val="24"/>
        </w:rPr>
      </w:pPr>
    </w:p>
    <w:p w14:paraId="5012B362" w14:textId="022AA298" w:rsidR="007114ED" w:rsidRPr="00850485" w:rsidRDefault="00310F2A" w:rsidP="007114ED">
      <w:pPr>
        <w:pStyle w:val="Paragraphedeliste"/>
        <w:numPr>
          <w:ilvl w:val="1"/>
          <w:numId w:val="1"/>
        </w:numPr>
        <w:jc w:val="both"/>
        <w:rPr>
          <w:rFonts w:ascii="Times New Roman" w:hAnsi="Times New Roman" w:cs="Times New Roman"/>
          <w:sz w:val="24"/>
          <w:szCs w:val="24"/>
        </w:rPr>
      </w:pPr>
      <w:r w:rsidRPr="00850485">
        <w:rPr>
          <w:rFonts w:ascii="Times New Roman" w:hAnsi="Times New Roman" w:cs="Times New Roman"/>
          <w:sz w:val="24"/>
          <w:szCs w:val="24"/>
        </w:rPr>
        <w:t>Soutient les projets étudiants des campus de Lévis et de Rimouski permettant :</w:t>
      </w:r>
    </w:p>
    <w:p w14:paraId="711A6219" w14:textId="77777777" w:rsidR="00F75014" w:rsidRPr="00850485" w:rsidRDefault="00F75014" w:rsidP="00F75014">
      <w:pPr>
        <w:pStyle w:val="Paragraphedeliste"/>
        <w:numPr>
          <w:ilvl w:val="0"/>
          <w:numId w:val="2"/>
        </w:numPr>
        <w:jc w:val="both"/>
        <w:rPr>
          <w:rFonts w:ascii="Times New Roman" w:hAnsi="Times New Roman" w:cs="Times New Roman"/>
          <w:sz w:val="24"/>
          <w:szCs w:val="24"/>
        </w:rPr>
      </w:pPr>
      <w:r w:rsidRPr="00850485">
        <w:rPr>
          <w:rFonts w:ascii="Times New Roman" w:hAnsi="Times New Roman" w:cs="Times New Roman"/>
          <w:sz w:val="24"/>
          <w:szCs w:val="24"/>
        </w:rPr>
        <w:t>La réalisation des activités de formation;</w:t>
      </w:r>
    </w:p>
    <w:p w14:paraId="1C323BFD" w14:textId="77777777" w:rsidR="00F75014" w:rsidRPr="00850485" w:rsidRDefault="00F75014" w:rsidP="00F75014">
      <w:pPr>
        <w:pStyle w:val="Paragraphedeliste"/>
        <w:numPr>
          <w:ilvl w:val="0"/>
          <w:numId w:val="2"/>
        </w:numPr>
        <w:jc w:val="both"/>
        <w:rPr>
          <w:rFonts w:ascii="Times New Roman" w:hAnsi="Times New Roman" w:cs="Times New Roman"/>
          <w:sz w:val="24"/>
          <w:szCs w:val="24"/>
        </w:rPr>
      </w:pPr>
      <w:r w:rsidRPr="00850485">
        <w:rPr>
          <w:rFonts w:ascii="Times New Roman" w:hAnsi="Times New Roman" w:cs="Times New Roman"/>
          <w:sz w:val="24"/>
          <w:szCs w:val="24"/>
        </w:rPr>
        <w:t>Des sorties à caractère intégratif;</w:t>
      </w:r>
    </w:p>
    <w:p w14:paraId="3F6BE9E8" w14:textId="6CA1D387" w:rsidR="00FC7774" w:rsidRPr="00850485" w:rsidRDefault="00F75014" w:rsidP="00FC7774">
      <w:pPr>
        <w:pStyle w:val="Paragraphedeliste"/>
        <w:numPr>
          <w:ilvl w:val="0"/>
          <w:numId w:val="2"/>
        </w:numPr>
        <w:jc w:val="both"/>
        <w:rPr>
          <w:rFonts w:ascii="Times New Roman" w:hAnsi="Times New Roman" w:cs="Times New Roman"/>
          <w:sz w:val="24"/>
          <w:szCs w:val="24"/>
        </w:rPr>
      </w:pPr>
      <w:r w:rsidRPr="00850485">
        <w:rPr>
          <w:rFonts w:ascii="Times New Roman" w:hAnsi="Times New Roman" w:cs="Times New Roman"/>
          <w:sz w:val="24"/>
          <w:szCs w:val="24"/>
        </w:rPr>
        <w:t>Le rayonnement de l’UQAR, ses programmes et ses étudiants à l’intérieur comme à l’extérieur des murs de l’Université.</w:t>
      </w:r>
    </w:p>
    <w:p w14:paraId="590F9F43" w14:textId="3D387AA1" w:rsidR="00FC7774" w:rsidRPr="00850485" w:rsidRDefault="00FC7774" w:rsidP="00FC7774">
      <w:pPr>
        <w:jc w:val="both"/>
        <w:rPr>
          <w:rFonts w:ascii="Times New Roman" w:hAnsi="Times New Roman" w:cs="Times New Roman"/>
          <w:sz w:val="24"/>
          <w:szCs w:val="24"/>
        </w:rPr>
      </w:pPr>
      <w:r w:rsidRPr="00850485">
        <w:rPr>
          <w:rFonts w:ascii="Times New Roman" w:hAnsi="Times New Roman" w:cs="Times New Roman"/>
          <w:sz w:val="24"/>
          <w:szCs w:val="24"/>
        </w:rPr>
        <w:t>Le SCCCUQAR soutient également les étudiantes et étudiants de I'UQAR qui sont en grande difficulté financière suite à une action concertée pour la défense de leurs droits ou de leur capacité de payer ou, encore, qui présentent un projet à réaliser dans le cadre de leur domaine d'études.</w:t>
      </w:r>
    </w:p>
    <w:p w14:paraId="758D456A" w14:textId="3AC55937" w:rsidR="00F75014" w:rsidRPr="00850485" w:rsidRDefault="00F75014" w:rsidP="00F75014">
      <w:pPr>
        <w:jc w:val="both"/>
        <w:rPr>
          <w:rFonts w:ascii="Times New Roman" w:hAnsi="Times New Roman" w:cs="Times New Roman"/>
          <w:sz w:val="24"/>
          <w:szCs w:val="24"/>
        </w:rPr>
      </w:pPr>
      <w:r w:rsidRPr="00850485">
        <w:rPr>
          <w:rFonts w:ascii="Times New Roman" w:hAnsi="Times New Roman" w:cs="Times New Roman"/>
          <w:sz w:val="24"/>
          <w:szCs w:val="24"/>
        </w:rPr>
        <w:t>Ces dons sont prévus au poste budgétaire « Appui aux projets étudiants »</w:t>
      </w:r>
    </w:p>
    <w:p w14:paraId="3FFC6DF2" w14:textId="77777777" w:rsidR="00FC7774" w:rsidRPr="00850485" w:rsidRDefault="00FC7774" w:rsidP="00F75014">
      <w:pPr>
        <w:jc w:val="both"/>
        <w:rPr>
          <w:rFonts w:ascii="Times New Roman" w:hAnsi="Times New Roman" w:cs="Times New Roman"/>
          <w:sz w:val="16"/>
          <w:szCs w:val="16"/>
        </w:rPr>
      </w:pPr>
    </w:p>
    <w:p w14:paraId="659F5D62" w14:textId="1D48F37B" w:rsidR="00F75014" w:rsidRPr="00850485" w:rsidRDefault="00F75014" w:rsidP="003E6AB5">
      <w:pPr>
        <w:pStyle w:val="Paragraphedeliste"/>
        <w:numPr>
          <w:ilvl w:val="1"/>
          <w:numId w:val="1"/>
        </w:numPr>
        <w:jc w:val="both"/>
        <w:rPr>
          <w:rFonts w:ascii="Times New Roman" w:hAnsi="Times New Roman" w:cs="Times New Roman"/>
          <w:sz w:val="24"/>
          <w:szCs w:val="24"/>
        </w:rPr>
      </w:pPr>
      <w:r w:rsidRPr="00850485">
        <w:rPr>
          <w:rFonts w:ascii="Times New Roman" w:hAnsi="Times New Roman" w:cs="Times New Roman"/>
          <w:sz w:val="24"/>
          <w:szCs w:val="24"/>
        </w:rPr>
        <w:t xml:space="preserve">Soutient </w:t>
      </w:r>
      <w:r w:rsidR="000141F6" w:rsidRPr="00850485">
        <w:rPr>
          <w:rFonts w:ascii="Times New Roman" w:hAnsi="Times New Roman" w:cs="Times New Roman"/>
          <w:sz w:val="24"/>
          <w:szCs w:val="24"/>
        </w:rPr>
        <w:t>la poursuite du cheminement académique des étudiant-e-s de l’UQAR évoluant dans un contexte présentant des défis importants pour la réussite de leurs études via deux volets distincts :</w:t>
      </w:r>
    </w:p>
    <w:p w14:paraId="31DFB097" w14:textId="77777777" w:rsidR="000141F6" w:rsidRPr="00850485" w:rsidRDefault="000141F6" w:rsidP="000141F6">
      <w:pPr>
        <w:pStyle w:val="Paragraphedeliste"/>
        <w:spacing w:before="100" w:beforeAutospacing="1" w:after="100" w:afterAutospacing="1"/>
        <w:ind w:left="360"/>
        <w:rPr>
          <w:rFonts w:ascii="Times New Roman" w:eastAsia="Times New Roman" w:hAnsi="Times New Roman" w:cs="Times New Roman"/>
          <w:sz w:val="16"/>
          <w:szCs w:val="16"/>
          <w:lang w:eastAsia="fr-CA"/>
        </w:rPr>
      </w:pPr>
    </w:p>
    <w:p w14:paraId="6F5DA9F1" w14:textId="1927A73F" w:rsidR="00EC190C" w:rsidRDefault="000141F6" w:rsidP="000141F6">
      <w:pPr>
        <w:pStyle w:val="Paragraphedeliste"/>
        <w:numPr>
          <w:ilvl w:val="0"/>
          <w:numId w:val="4"/>
        </w:numPr>
        <w:spacing w:before="100" w:beforeAutospacing="1" w:after="100" w:afterAutospacing="1"/>
        <w:rPr>
          <w:rFonts w:ascii="Times New Roman" w:eastAsia="Times New Roman" w:hAnsi="Times New Roman" w:cs="Times New Roman"/>
          <w:sz w:val="24"/>
          <w:szCs w:val="24"/>
          <w:lang w:eastAsia="fr-CA"/>
        </w:rPr>
      </w:pPr>
      <w:r w:rsidRPr="00850485">
        <w:rPr>
          <w:rFonts w:ascii="Times New Roman" w:eastAsia="Times New Roman" w:hAnsi="Times New Roman" w:cs="Times New Roman"/>
          <w:sz w:val="24"/>
          <w:szCs w:val="24"/>
          <w:lang w:eastAsia="fr-CA"/>
        </w:rPr>
        <w:t xml:space="preserve">Bourse de soutien à la conciliation études, famille, travail. </w:t>
      </w:r>
    </w:p>
    <w:p w14:paraId="5C588DF0" w14:textId="70C6EC09" w:rsidR="000141F6" w:rsidRDefault="000141F6" w:rsidP="00EC190C">
      <w:pPr>
        <w:pStyle w:val="Paragraphedeliste"/>
        <w:spacing w:before="100" w:beforeAutospacing="1" w:after="100" w:afterAutospacing="1"/>
        <w:rPr>
          <w:rFonts w:ascii="Times New Roman" w:eastAsia="Times New Roman" w:hAnsi="Times New Roman" w:cs="Times New Roman"/>
          <w:sz w:val="24"/>
          <w:szCs w:val="24"/>
          <w:lang w:eastAsia="fr-CA"/>
        </w:rPr>
      </w:pPr>
      <w:r w:rsidRPr="00850485">
        <w:rPr>
          <w:rFonts w:ascii="Times New Roman" w:eastAsia="Times New Roman" w:hAnsi="Times New Roman" w:cs="Times New Roman"/>
          <w:sz w:val="24"/>
          <w:szCs w:val="24"/>
          <w:lang w:eastAsia="fr-CA"/>
        </w:rPr>
        <w:t>Le montant dévolu au volet a) est de 12</w:t>
      </w:r>
      <w:r w:rsidR="00EC190C">
        <w:rPr>
          <w:rFonts w:ascii="Times New Roman" w:eastAsia="Times New Roman" w:hAnsi="Times New Roman" w:cs="Times New Roman"/>
          <w:sz w:val="24"/>
          <w:szCs w:val="24"/>
          <w:lang w:eastAsia="fr-CA"/>
        </w:rPr>
        <w:t> </w:t>
      </w:r>
      <w:r w:rsidRPr="00850485">
        <w:rPr>
          <w:rFonts w:ascii="Times New Roman" w:eastAsia="Times New Roman" w:hAnsi="Times New Roman" w:cs="Times New Roman"/>
          <w:sz w:val="24"/>
          <w:szCs w:val="24"/>
          <w:lang w:eastAsia="fr-CA"/>
        </w:rPr>
        <w:t>000$</w:t>
      </w:r>
    </w:p>
    <w:p w14:paraId="1A59F900" w14:textId="77777777" w:rsidR="00EC190C" w:rsidRPr="00850485" w:rsidRDefault="00EC190C" w:rsidP="00EC190C">
      <w:pPr>
        <w:pStyle w:val="Paragraphedeliste"/>
        <w:spacing w:before="100" w:beforeAutospacing="1" w:after="100" w:afterAutospacing="1"/>
        <w:rPr>
          <w:rFonts w:ascii="Times New Roman" w:eastAsia="Times New Roman" w:hAnsi="Times New Roman" w:cs="Times New Roman"/>
          <w:sz w:val="24"/>
          <w:szCs w:val="24"/>
          <w:lang w:eastAsia="fr-CA"/>
        </w:rPr>
      </w:pPr>
    </w:p>
    <w:p w14:paraId="6ED56EF3" w14:textId="77777777" w:rsidR="00EC190C" w:rsidRDefault="0050671F" w:rsidP="0050671F">
      <w:pPr>
        <w:pStyle w:val="Paragraphedeliste"/>
        <w:numPr>
          <w:ilvl w:val="0"/>
          <w:numId w:val="4"/>
        </w:numPr>
        <w:spacing w:before="100" w:beforeAutospacing="1" w:after="100" w:afterAutospacing="1"/>
        <w:rPr>
          <w:rFonts w:ascii="Times New Roman" w:eastAsia="Times New Roman" w:hAnsi="Times New Roman" w:cs="Times New Roman"/>
          <w:sz w:val="24"/>
          <w:szCs w:val="24"/>
          <w:lang w:eastAsia="fr-CA"/>
        </w:rPr>
      </w:pPr>
      <w:r w:rsidRPr="00850485">
        <w:rPr>
          <w:rFonts w:ascii="Times New Roman" w:eastAsia="Times New Roman" w:hAnsi="Times New Roman" w:cs="Times New Roman"/>
          <w:sz w:val="24"/>
          <w:szCs w:val="24"/>
          <w:lang w:eastAsia="fr-CA"/>
        </w:rPr>
        <w:t xml:space="preserve">Bourse de soutien aux étudiants étrangers du SCCCUQAR. </w:t>
      </w:r>
    </w:p>
    <w:p w14:paraId="4F2C39A4" w14:textId="774D62D5" w:rsidR="000141F6" w:rsidRPr="00850485" w:rsidRDefault="0050671F" w:rsidP="00EC190C">
      <w:pPr>
        <w:pStyle w:val="Paragraphedeliste"/>
        <w:spacing w:before="100" w:beforeAutospacing="1" w:after="100" w:afterAutospacing="1"/>
        <w:rPr>
          <w:rFonts w:ascii="Times New Roman" w:eastAsia="Times New Roman" w:hAnsi="Times New Roman" w:cs="Times New Roman"/>
          <w:sz w:val="24"/>
          <w:szCs w:val="24"/>
          <w:lang w:eastAsia="fr-CA"/>
        </w:rPr>
      </w:pPr>
      <w:r w:rsidRPr="00850485">
        <w:rPr>
          <w:rFonts w:ascii="Times New Roman" w:eastAsia="Times New Roman" w:hAnsi="Times New Roman" w:cs="Times New Roman"/>
          <w:sz w:val="24"/>
          <w:szCs w:val="24"/>
          <w:lang w:eastAsia="fr-CA"/>
        </w:rPr>
        <w:t>Le montant dévolu au volet b) est de 3 000$</w:t>
      </w:r>
    </w:p>
    <w:p w14:paraId="109E5259" w14:textId="77777777" w:rsidR="0050671F" w:rsidRPr="00850485" w:rsidRDefault="0050671F" w:rsidP="0050671F">
      <w:pPr>
        <w:jc w:val="both"/>
        <w:rPr>
          <w:rFonts w:ascii="Times New Roman" w:hAnsi="Times New Roman" w:cs="Times New Roman"/>
          <w:sz w:val="24"/>
          <w:szCs w:val="24"/>
        </w:rPr>
      </w:pPr>
      <w:r w:rsidRPr="00850485">
        <w:rPr>
          <w:rFonts w:ascii="Times New Roman" w:hAnsi="Times New Roman" w:cs="Times New Roman"/>
          <w:sz w:val="24"/>
          <w:szCs w:val="24"/>
        </w:rPr>
        <w:lastRenderedPageBreak/>
        <w:t>Ces bourses sont prévues au poste budgétaire « Fonds d’aide aux étudiants » et font l’objet d’une entente signée avec la Fondation de l’UQAR.</w:t>
      </w:r>
    </w:p>
    <w:p w14:paraId="68E0BC22" w14:textId="77777777" w:rsidR="0050671F" w:rsidRPr="00850485" w:rsidRDefault="0050671F" w:rsidP="000141F6">
      <w:pPr>
        <w:pStyle w:val="Paragraphedeliste"/>
        <w:rPr>
          <w:rFonts w:ascii="Times New Roman" w:hAnsi="Times New Roman" w:cs="Times New Roman"/>
          <w:sz w:val="16"/>
          <w:szCs w:val="16"/>
        </w:rPr>
      </w:pPr>
    </w:p>
    <w:p w14:paraId="55844A88" w14:textId="2755C942" w:rsidR="000141F6" w:rsidRPr="00850485" w:rsidRDefault="003F2106" w:rsidP="007114ED">
      <w:pPr>
        <w:pStyle w:val="Paragraphedeliste"/>
        <w:numPr>
          <w:ilvl w:val="1"/>
          <w:numId w:val="1"/>
        </w:numPr>
        <w:jc w:val="both"/>
        <w:rPr>
          <w:rFonts w:ascii="Times New Roman" w:hAnsi="Times New Roman" w:cs="Times New Roman"/>
          <w:sz w:val="24"/>
          <w:szCs w:val="24"/>
        </w:rPr>
      </w:pPr>
      <w:r w:rsidRPr="00850485">
        <w:rPr>
          <w:rFonts w:ascii="Times New Roman" w:hAnsi="Times New Roman" w:cs="Times New Roman"/>
          <w:sz w:val="24"/>
          <w:szCs w:val="24"/>
        </w:rPr>
        <w:t xml:space="preserve">Souligne l’excellence des dossiers académiques ou de l’implication sociale et académique </w:t>
      </w:r>
      <w:r w:rsidR="00C97AF3">
        <w:rPr>
          <w:rFonts w:ascii="Times New Roman" w:hAnsi="Times New Roman" w:cs="Times New Roman"/>
          <w:sz w:val="24"/>
          <w:szCs w:val="24"/>
        </w:rPr>
        <w:t xml:space="preserve">des </w:t>
      </w:r>
      <w:r w:rsidRPr="00850485">
        <w:rPr>
          <w:rFonts w:ascii="Times New Roman" w:hAnsi="Times New Roman" w:cs="Times New Roman"/>
          <w:sz w:val="24"/>
          <w:szCs w:val="24"/>
        </w:rPr>
        <w:t>étudiant</w:t>
      </w:r>
      <w:r w:rsidR="00C97AF3">
        <w:rPr>
          <w:rFonts w:ascii="Times New Roman" w:hAnsi="Times New Roman" w:cs="Times New Roman"/>
          <w:sz w:val="24"/>
          <w:szCs w:val="24"/>
        </w:rPr>
        <w:t>-</w:t>
      </w:r>
      <w:r w:rsidRPr="00850485">
        <w:rPr>
          <w:rFonts w:ascii="Times New Roman" w:hAnsi="Times New Roman" w:cs="Times New Roman"/>
          <w:sz w:val="24"/>
          <w:szCs w:val="24"/>
        </w:rPr>
        <w:t>e-s de l’UQAR.</w:t>
      </w:r>
    </w:p>
    <w:p w14:paraId="73B55DA5" w14:textId="0FD66733" w:rsidR="000A390E" w:rsidRPr="00850485" w:rsidRDefault="00B357EB" w:rsidP="00B357EB">
      <w:pPr>
        <w:rPr>
          <w:rFonts w:ascii="Times New Roman" w:hAnsi="Times New Roman" w:cs="Times New Roman"/>
          <w:sz w:val="24"/>
          <w:szCs w:val="24"/>
        </w:rPr>
      </w:pPr>
      <w:r w:rsidRPr="00850485">
        <w:rPr>
          <w:rFonts w:ascii="Times New Roman" w:hAnsi="Times New Roman" w:cs="Times New Roman"/>
          <w:sz w:val="24"/>
          <w:szCs w:val="24"/>
        </w:rPr>
        <w:t>Les bourses d’excellence Pierre Julien sont réparties en trois volets :</w:t>
      </w:r>
    </w:p>
    <w:p w14:paraId="6D672542" w14:textId="6FB01487" w:rsidR="00B357EB" w:rsidRPr="00850485" w:rsidRDefault="00B357EB" w:rsidP="000A390E">
      <w:pPr>
        <w:spacing w:before="100" w:beforeAutospacing="1" w:after="100" w:afterAutospacing="1"/>
        <w:ind w:left="357"/>
        <w:rPr>
          <w:rFonts w:ascii="Times New Roman" w:eastAsia="Times New Roman" w:hAnsi="Times New Roman" w:cs="Times New Roman"/>
          <w:sz w:val="24"/>
          <w:szCs w:val="24"/>
          <w:lang w:eastAsia="fr-CA"/>
        </w:rPr>
      </w:pPr>
      <w:r w:rsidRPr="00850485">
        <w:rPr>
          <w:rFonts w:ascii="Times New Roman" w:eastAsia="Times New Roman" w:hAnsi="Times New Roman" w:cs="Times New Roman"/>
          <w:sz w:val="24"/>
          <w:szCs w:val="24"/>
          <w:lang w:eastAsia="fr-CA"/>
        </w:rPr>
        <w:t xml:space="preserve">a. Bourse </w:t>
      </w:r>
      <w:r w:rsidRPr="00850485">
        <w:rPr>
          <w:rFonts w:ascii="Times New Roman" w:hAnsi="Times New Roman" w:cs="Times New Roman"/>
          <w:sz w:val="24"/>
          <w:szCs w:val="24"/>
        </w:rPr>
        <w:t xml:space="preserve">Pierre Julien </w:t>
      </w:r>
      <w:r w:rsidRPr="00850485">
        <w:rPr>
          <w:rFonts w:ascii="Times New Roman" w:eastAsia="Times New Roman" w:hAnsi="Times New Roman" w:cs="Times New Roman"/>
          <w:sz w:val="24"/>
          <w:szCs w:val="24"/>
          <w:lang w:eastAsia="fr-CA"/>
        </w:rPr>
        <w:t>soulignant le militantisme et l’implication sociale</w:t>
      </w:r>
      <w:r w:rsidRPr="00850485">
        <w:rPr>
          <w:rFonts w:ascii="Times New Roman" w:eastAsia="Times New Roman" w:hAnsi="Times New Roman" w:cs="Times New Roman"/>
          <w:sz w:val="24"/>
          <w:szCs w:val="24"/>
          <w:lang w:eastAsia="fr-CA"/>
        </w:rPr>
        <w:br/>
        <w:t xml:space="preserve"> 2 bourse</w:t>
      </w:r>
      <w:r w:rsidR="000A390E" w:rsidRPr="00850485">
        <w:rPr>
          <w:rFonts w:ascii="Times New Roman" w:eastAsia="Times New Roman" w:hAnsi="Times New Roman" w:cs="Times New Roman"/>
          <w:sz w:val="24"/>
          <w:szCs w:val="24"/>
          <w:lang w:eastAsia="fr-CA"/>
        </w:rPr>
        <w:t>s</w:t>
      </w:r>
      <w:r w:rsidRPr="00850485">
        <w:rPr>
          <w:rFonts w:ascii="Times New Roman" w:eastAsia="Times New Roman" w:hAnsi="Times New Roman" w:cs="Times New Roman"/>
          <w:sz w:val="24"/>
          <w:szCs w:val="24"/>
          <w:lang w:eastAsia="fr-CA"/>
        </w:rPr>
        <w:t xml:space="preserve"> de 1 500 $ </w:t>
      </w:r>
      <w:r w:rsidR="00275610" w:rsidRPr="00850485">
        <w:rPr>
          <w:rFonts w:ascii="Times New Roman" w:eastAsia="Times New Roman" w:hAnsi="Times New Roman" w:cs="Times New Roman"/>
          <w:sz w:val="24"/>
          <w:szCs w:val="24"/>
          <w:lang w:eastAsia="fr-CA"/>
        </w:rPr>
        <w:t>soi</w:t>
      </w:r>
      <w:r w:rsidR="000A390E" w:rsidRPr="00850485">
        <w:rPr>
          <w:rFonts w:ascii="Times New Roman" w:eastAsia="Times New Roman" w:hAnsi="Times New Roman" w:cs="Times New Roman"/>
          <w:sz w:val="24"/>
          <w:szCs w:val="24"/>
          <w:lang w:eastAsia="fr-CA"/>
        </w:rPr>
        <w:t xml:space="preserve">t une </w:t>
      </w:r>
      <w:r w:rsidRPr="00850485">
        <w:rPr>
          <w:rFonts w:ascii="Times New Roman" w:eastAsia="Times New Roman" w:hAnsi="Times New Roman" w:cs="Times New Roman"/>
          <w:sz w:val="24"/>
          <w:szCs w:val="24"/>
          <w:lang w:eastAsia="fr-CA"/>
        </w:rPr>
        <w:t xml:space="preserve">par campus </w:t>
      </w:r>
    </w:p>
    <w:p w14:paraId="290D33D6" w14:textId="23F2139E" w:rsidR="00B357EB" w:rsidRPr="00850485" w:rsidRDefault="00B357EB" w:rsidP="000A390E">
      <w:pPr>
        <w:spacing w:before="100" w:beforeAutospacing="1" w:after="100" w:afterAutospacing="1"/>
        <w:ind w:left="357"/>
        <w:rPr>
          <w:rFonts w:ascii="Times New Roman" w:eastAsia="Times New Roman" w:hAnsi="Times New Roman" w:cs="Times New Roman"/>
          <w:sz w:val="24"/>
          <w:szCs w:val="24"/>
          <w:lang w:eastAsia="fr-CA"/>
        </w:rPr>
      </w:pPr>
      <w:r w:rsidRPr="00850485">
        <w:rPr>
          <w:rFonts w:ascii="Times New Roman" w:eastAsia="Times New Roman" w:hAnsi="Times New Roman" w:cs="Times New Roman"/>
          <w:sz w:val="24"/>
          <w:szCs w:val="24"/>
          <w:lang w:eastAsia="fr-CA"/>
        </w:rPr>
        <w:t xml:space="preserve">b. Bourse </w:t>
      </w:r>
      <w:r w:rsidRPr="00850485">
        <w:rPr>
          <w:rFonts w:ascii="Times New Roman" w:hAnsi="Times New Roman" w:cs="Times New Roman"/>
          <w:sz w:val="24"/>
          <w:szCs w:val="24"/>
        </w:rPr>
        <w:t>Pierre Julien</w:t>
      </w:r>
      <w:r w:rsidRPr="00850485">
        <w:rPr>
          <w:rFonts w:ascii="Times New Roman" w:eastAsia="Times New Roman" w:hAnsi="Times New Roman" w:cs="Times New Roman"/>
          <w:sz w:val="24"/>
          <w:szCs w:val="24"/>
          <w:lang w:eastAsia="fr-CA"/>
        </w:rPr>
        <w:t xml:space="preserve"> soulignant l’avancement des connaissances aux cycles supérieurs dans les domaines du syndicalisme et de la justice sociale</w:t>
      </w:r>
      <w:r w:rsidRPr="00850485">
        <w:rPr>
          <w:rFonts w:ascii="Times New Roman" w:eastAsia="Times New Roman" w:hAnsi="Times New Roman" w:cs="Times New Roman"/>
          <w:sz w:val="24"/>
          <w:szCs w:val="24"/>
          <w:lang w:eastAsia="fr-CA"/>
        </w:rPr>
        <w:br/>
        <w:t>2 bourse</w:t>
      </w:r>
      <w:r w:rsidR="000A390E" w:rsidRPr="00850485">
        <w:rPr>
          <w:rFonts w:ascii="Times New Roman" w:eastAsia="Times New Roman" w:hAnsi="Times New Roman" w:cs="Times New Roman"/>
          <w:sz w:val="24"/>
          <w:szCs w:val="24"/>
          <w:lang w:eastAsia="fr-CA"/>
        </w:rPr>
        <w:t>s</w:t>
      </w:r>
      <w:r w:rsidRPr="00850485">
        <w:rPr>
          <w:rFonts w:ascii="Times New Roman" w:eastAsia="Times New Roman" w:hAnsi="Times New Roman" w:cs="Times New Roman"/>
          <w:sz w:val="24"/>
          <w:szCs w:val="24"/>
          <w:lang w:eastAsia="fr-CA"/>
        </w:rPr>
        <w:t xml:space="preserve"> de 2 000$ </w:t>
      </w:r>
      <w:r w:rsidR="00275610" w:rsidRPr="00850485">
        <w:rPr>
          <w:rFonts w:ascii="Times New Roman" w:eastAsia="Times New Roman" w:hAnsi="Times New Roman" w:cs="Times New Roman"/>
          <w:sz w:val="24"/>
          <w:szCs w:val="24"/>
          <w:lang w:eastAsia="fr-CA"/>
        </w:rPr>
        <w:t>soi</w:t>
      </w:r>
      <w:r w:rsidR="000A390E" w:rsidRPr="00850485">
        <w:rPr>
          <w:rFonts w:ascii="Times New Roman" w:eastAsia="Times New Roman" w:hAnsi="Times New Roman" w:cs="Times New Roman"/>
          <w:sz w:val="24"/>
          <w:szCs w:val="24"/>
          <w:lang w:eastAsia="fr-CA"/>
        </w:rPr>
        <w:t xml:space="preserve">t une </w:t>
      </w:r>
      <w:r w:rsidRPr="00850485">
        <w:rPr>
          <w:rFonts w:ascii="Times New Roman" w:eastAsia="Times New Roman" w:hAnsi="Times New Roman" w:cs="Times New Roman"/>
          <w:sz w:val="24"/>
          <w:szCs w:val="24"/>
          <w:lang w:eastAsia="fr-CA"/>
        </w:rPr>
        <w:t xml:space="preserve">par campus </w:t>
      </w:r>
    </w:p>
    <w:p w14:paraId="632AA6DF" w14:textId="14FB2C38" w:rsidR="00B357EB" w:rsidRPr="00850485" w:rsidRDefault="00B357EB" w:rsidP="003E6AB5">
      <w:pPr>
        <w:spacing w:before="100" w:beforeAutospacing="1" w:after="100" w:afterAutospacing="1"/>
        <w:ind w:left="357"/>
        <w:rPr>
          <w:rFonts w:ascii="Times New Roman" w:eastAsia="Times New Roman" w:hAnsi="Times New Roman" w:cs="Times New Roman"/>
          <w:sz w:val="24"/>
          <w:szCs w:val="24"/>
          <w:lang w:eastAsia="fr-CA"/>
        </w:rPr>
      </w:pPr>
      <w:r w:rsidRPr="00850485">
        <w:rPr>
          <w:rFonts w:ascii="Times New Roman" w:eastAsia="Times New Roman" w:hAnsi="Times New Roman" w:cs="Times New Roman"/>
          <w:sz w:val="24"/>
          <w:szCs w:val="24"/>
          <w:lang w:eastAsia="fr-CA"/>
        </w:rPr>
        <w:t xml:space="preserve">c. Bourse </w:t>
      </w:r>
      <w:r w:rsidRPr="00850485">
        <w:rPr>
          <w:rFonts w:ascii="Times New Roman" w:hAnsi="Times New Roman" w:cs="Times New Roman"/>
          <w:sz w:val="24"/>
          <w:szCs w:val="24"/>
        </w:rPr>
        <w:t xml:space="preserve">Pierre Julien soulignant </w:t>
      </w:r>
      <w:r w:rsidRPr="00850485">
        <w:rPr>
          <w:rFonts w:ascii="Times New Roman" w:eastAsia="Times New Roman" w:hAnsi="Times New Roman" w:cs="Times New Roman"/>
          <w:sz w:val="24"/>
          <w:szCs w:val="24"/>
          <w:lang w:eastAsia="fr-CA"/>
        </w:rPr>
        <w:t>l’excellence aux études de premier cycle</w:t>
      </w:r>
      <w:r w:rsidRPr="00850485">
        <w:rPr>
          <w:rFonts w:ascii="Times New Roman" w:eastAsia="Times New Roman" w:hAnsi="Times New Roman" w:cs="Times New Roman"/>
          <w:sz w:val="24"/>
          <w:szCs w:val="24"/>
          <w:lang w:eastAsia="fr-CA"/>
        </w:rPr>
        <w:br/>
        <w:t>2 bourse</w:t>
      </w:r>
      <w:r w:rsidR="000A390E" w:rsidRPr="00850485">
        <w:rPr>
          <w:rFonts w:ascii="Times New Roman" w:eastAsia="Times New Roman" w:hAnsi="Times New Roman" w:cs="Times New Roman"/>
          <w:sz w:val="24"/>
          <w:szCs w:val="24"/>
          <w:lang w:eastAsia="fr-CA"/>
        </w:rPr>
        <w:t>s</w:t>
      </w:r>
      <w:r w:rsidRPr="00850485">
        <w:rPr>
          <w:rFonts w:ascii="Times New Roman" w:eastAsia="Times New Roman" w:hAnsi="Times New Roman" w:cs="Times New Roman"/>
          <w:sz w:val="24"/>
          <w:szCs w:val="24"/>
          <w:lang w:eastAsia="fr-CA"/>
        </w:rPr>
        <w:t xml:space="preserve"> de 1500 $ </w:t>
      </w:r>
      <w:r w:rsidR="00275610" w:rsidRPr="00850485">
        <w:rPr>
          <w:rFonts w:ascii="Times New Roman" w:eastAsia="Times New Roman" w:hAnsi="Times New Roman" w:cs="Times New Roman"/>
          <w:sz w:val="24"/>
          <w:szCs w:val="24"/>
          <w:lang w:eastAsia="fr-CA"/>
        </w:rPr>
        <w:t>soi</w:t>
      </w:r>
      <w:r w:rsidR="000A390E" w:rsidRPr="00850485">
        <w:rPr>
          <w:rFonts w:ascii="Times New Roman" w:eastAsia="Times New Roman" w:hAnsi="Times New Roman" w:cs="Times New Roman"/>
          <w:sz w:val="24"/>
          <w:szCs w:val="24"/>
          <w:lang w:eastAsia="fr-CA"/>
        </w:rPr>
        <w:t xml:space="preserve">t une </w:t>
      </w:r>
      <w:r w:rsidRPr="00850485">
        <w:rPr>
          <w:rFonts w:ascii="Times New Roman" w:eastAsia="Times New Roman" w:hAnsi="Times New Roman" w:cs="Times New Roman"/>
          <w:sz w:val="24"/>
          <w:szCs w:val="24"/>
          <w:lang w:eastAsia="fr-CA"/>
        </w:rPr>
        <w:t xml:space="preserve">par campus </w:t>
      </w:r>
    </w:p>
    <w:p w14:paraId="097E03E3" w14:textId="1F614B98" w:rsidR="000141F6" w:rsidRPr="00850485" w:rsidRDefault="00FC7774" w:rsidP="00A55D0F">
      <w:pPr>
        <w:pStyle w:val="Paragraphedeliste"/>
        <w:numPr>
          <w:ilvl w:val="1"/>
          <w:numId w:val="1"/>
        </w:numPr>
        <w:jc w:val="both"/>
        <w:rPr>
          <w:rFonts w:ascii="Times New Roman" w:hAnsi="Times New Roman" w:cs="Times New Roman"/>
          <w:sz w:val="24"/>
          <w:szCs w:val="24"/>
        </w:rPr>
      </w:pPr>
      <w:r w:rsidRPr="00850485">
        <w:rPr>
          <w:rFonts w:ascii="Times New Roman" w:hAnsi="Times New Roman" w:cs="Times New Roman"/>
          <w:sz w:val="24"/>
          <w:szCs w:val="24"/>
        </w:rPr>
        <w:t>Aucun individu, sauf ceux prévus aux clauses 1.7 et 1.8, ne peut bénéficier de la présente politiqu</w:t>
      </w:r>
      <w:r w:rsidR="00F07D38" w:rsidRPr="00850485">
        <w:rPr>
          <w:rFonts w:ascii="Times New Roman" w:hAnsi="Times New Roman" w:cs="Times New Roman"/>
          <w:sz w:val="24"/>
          <w:szCs w:val="24"/>
        </w:rPr>
        <w:t>e, à moins qu’un regroupement, une organisation ou une association ne milite en son nom.</w:t>
      </w:r>
    </w:p>
    <w:p w14:paraId="2B6FEB1D" w14:textId="4FA3CA80" w:rsidR="00F07D38" w:rsidRPr="00850485" w:rsidRDefault="00F07D38" w:rsidP="00A55D0F">
      <w:pPr>
        <w:jc w:val="both"/>
        <w:rPr>
          <w:rFonts w:ascii="Times New Roman" w:hAnsi="Times New Roman" w:cs="Times New Roman"/>
          <w:sz w:val="24"/>
          <w:szCs w:val="24"/>
        </w:rPr>
      </w:pPr>
      <w:r w:rsidRPr="00850485">
        <w:rPr>
          <w:rFonts w:ascii="Times New Roman" w:hAnsi="Times New Roman" w:cs="Times New Roman"/>
          <w:sz w:val="24"/>
          <w:szCs w:val="24"/>
        </w:rPr>
        <w:t>De plus, seuls les organismes sans but lucratif peuvent en bénéficier. Notons aussi qu’un don ne peut pas être accordé à :</w:t>
      </w:r>
    </w:p>
    <w:p w14:paraId="599C70B5" w14:textId="7273109C" w:rsidR="00581787" w:rsidRPr="00850485" w:rsidRDefault="00581787" w:rsidP="00A55D0F">
      <w:pPr>
        <w:pStyle w:val="Paragraphedeliste"/>
        <w:numPr>
          <w:ilvl w:val="0"/>
          <w:numId w:val="2"/>
        </w:numPr>
        <w:jc w:val="both"/>
        <w:rPr>
          <w:rFonts w:ascii="Times New Roman" w:hAnsi="Times New Roman" w:cs="Times New Roman"/>
          <w:sz w:val="24"/>
          <w:szCs w:val="24"/>
        </w:rPr>
      </w:pPr>
      <w:r w:rsidRPr="00850485">
        <w:rPr>
          <w:rFonts w:ascii="Times New Roman" w:hAnsi="Times New Roman" w:cs="Times New Roman"/>
          <w:sz w:val="24"/>
          <w:szCs w:val="24"/>
        </w:rPr>
        <w:t>Un organisme ayant déjà bénéficié d’un don au courant de la même année financière;</w:t>
      </w:r>
    </w:p>
    <w:p w14:paraId="4351233D" w14:textId="47DB8808" w:rsidR="00581787" w:rsidRPr="00850485" w:rsidRDefault="00581787" w:rsidP="00A55D0F">
      <w:pPr>
        <w:pStyle w:val="Paragraphedeliste"/>
        <w:numPr>
          <w:ilvl w:val="0"/>
          <w:numId w:val="2"/>
        </w:numPr>
        <w:jc w:val="both"/>
        <w:rPr>
          <w:rFonts w:ascii="Times New Roman" w:hAnsi="Times New Roman" w:cs="Times New Roman"/>
          <w:sz w:val="24"/>
          <w:szCs w:val="24"/>
        </w:rPr>
      </w:pPr>
      <w:r w:rsidRPr="00850485">
        <w:rPr>
          <w:rFonts w:ascii="Times New Roman" w:hAnsi="Times New Roman" w:cs="Times New Roman"/>
          <w:sz w:val="24"/>
          <w:szCs w:val="24"/>
        </w:rPr>
        <w:t>Un organisme qui soutient une seule personne ou la réalisation d’un projet personnel.</w:t>
      </w:r>
    </w:p>
    <w:p w14:paraId="3AA87AD9" w14:textId="0A7ED4E6" w:rsidR="00A55D0F" w:rsidRPr="00850485" w:rsidRDefault="00A55D0F" w:rsidP="00A55D0F">
      <w:pPr>
        <w:jc w:val="both"/>
        <w:rPr>
          <w:rFonts w:ascii="Times New Roman" w:hAnsi="Times New Roman" w:cs="Times New Roman"/>
          <w:sz w:val="24"/>
          <w:szCs w:val="24"/>
        </w:rPr>
      </w:pPr>
      <w:r w:rsidRPr="00850485">
        <w:rPr>
          <w:rFonts w:ascii="Times New Roman" w:hAnsi="Times New Roman" w:cs="Times New Roman"/>
          <w:sz w:val="24"/>
          <w:szCs w:val="24"/>
        </w:rPr>
        <w:t>L’aide aux membres du SCCCUQAR qui sont financièrement dans le besoin et les initiatives d’accroissement de l’efficacité de l’action syndicale assurant un soutien aux personnes qui travaillent à la défense des droits des membres du SCCCUQAR relèvent plutôt du règlement du Fonds d’entraide syndicale (FES).</w:t>
      </w:r>
    </w:p>
    <w:p w14:paraId="40823119" w14:textId="77777777" w:rsidR="00A55D0F" w:rsidRPr="008304D2" w:rsidRDefault="00A55D0F" w:rsidP="000141F6">
      <w:pPr>
        <w:pStyle w:val="Paragraphedeliste"/>
        <w:rPr>
          <w:rFonts w:ascii="Times New Roman" w:hAnsi="Times New Roman" w:cs="Times New Roman"/>
          <w:sz w:val="12"/>
          <w:szCs w:val="12"/>
        </w:rPr>
      </w:pPr>
    </w:p>
    <w:p w14:paraId="4FF0B940" w14:textId="77777777" w:rsidR="00A97D93" w:rsidRPr="00850485" w:rsidRDefault="00A97D93" w:rsidP="00A97D93">
      <w:pPr>
        <w:jc w:val="both"/>
        <w:rPr>
          <w:rFonts w:ascii="Times New Roman" w:hAnsi="Times New Roman" w:cs="Times New Roman"/>
          <w:b/>
          <w:sz w:val="24"/>
          <w:szCs w:val="24"/>
        </w:rPr>
      </w:pPr>
      <w:r w:rsidRPr="00850485">
        <w:rPr>
          <w:rFonts w:ascii="Times New Roman" w:hAnsi="Times New Roman" w:cs="Times New Roman"/>
          <w:b/>
          <w:sz w:val="24"/>
          <w:szCs w:val="24"/>
        </w:rPr>
        <w:t>2. Cadre juridique</w:t>
      </w:r>
    </w:p>
    <w:p w14:paraId="7F996EEB" w14:textId="4EE8623C" w:rsidR="00310F2A" w:rsidRPr="00850485" w:rsidRDefault="00A97D93" w:rsidP="00B059E8">
      <w:pPr>
        <w:ind w:firstLine="426"/>
        <w:jc w:val="both"/>
        <w:rPr>
          <w:rFonts w:ascii="Times New Roman" w:hAnsi="Times New Roman" w:cs="Times New Roman"/>
          <w:sz w:val="24"/>
          <w:szCs w:val="24"/>
        </w:rPr>
      </w:pPr>
      <w:r w:rsidRPr="00850485">
        <w:rPr>
          <w:rFonts w:ascii="Times New Roman" w:hAnsi="Times New Roman" w:cs="Times New Roman"/>
          <w:b/>
          <w:sz w:val="24"/>
          <w:szCs w:val="24"/>
        </w:rPr>
        <w:t>2.1</w:t>
      </w:r>
      <w:r w:rsidRPr="00850485">
        <w:rPr>
          <w:rFonts w:ascii="Times New Roman" w:hAnsi="Times New Roman" w:cs="Times New Roman"/>
          <w:sz w:val="24"/>
          <w:szCs w:val="24"/>
        </w:rPr>
        <w:t xml:space="preserve"> Les statuts et règlements du SCCCUQAR.</w:t>
      </w:r>
    </w:p>
    <w:p w14:paraId="440D72FC" w14:textId="77777777" w:rsidR="00AE376B" w:rsidRPr="008304D2" w:rsidRDefault="00AE376B" w:rsidP="00B059E8">
      <w:pPr>
        <w:ind w:firstLine="426"/>
        <w:jc w:val="both"/>
        <w:rPr>
          <w:rFonts w:ascii="Times New Roman" w:hAnsi="Times New Roman" w:cs="Times New Roman"/>
          <w:sz w:val="12"/>
          <w:szCs w:val="12"/>
        </w:rPr>
      </w:pPr>
    </w:p>
    <w:p w14:paraId="5FF63776" w14:textId="77777777" w:rsidR="00B059E8" w:rsidRPr="00850485" w:rsidRDefault="00B059E8" w:rsidP="00B059E8">
      <w:pPr>
        <w:jc w:val="both"/>
        <w:rPr>
          <w:rFonts w:ascii="Times New Roman" w:hAnsi="Times New Roman" w:cs="Times New Roman"/>
          <w:b/>
          <w:sz w:val="24"/>
          <w:szCs w:val="24"/>
        </w:rPr>
      </w:pPr>
      <w:r w:rsidRPr="00850485">
        <w:rPr>
          <w:rFonts w:ascii="Times New Roman" w:hAnsi="Times New Roman" w:cs="Times New Roman"/>
          <w:b/>
          <w:sz w:val="24"/>
          <w:szCs w:val="24"/>
        </w:rPr>
        <w:t>3.</w:t>
      </w:r>
      <w:r w:rsidRPr="00850485">
        <w:rPr>
          <w:rFonts w:ascii="Times New Roman" w:hAnsi="Times New Roman" w:cs="Times New Roman"/>
          <w:sz w:val="24"/>
          <w:szCs w:val="24"/>
        </w:rPr>
        <w:t xml:space="preserve"> </w:t>
      </w:r>
      <w:r w:rsidRPr="00850485">
        <w:rPr>
          <w:rFonts w:ascii="Times New Roman" w:hAnsi="Times New Roman" w:cs="Times New Roman"/>
          <w:b/>
          <w:sz w:val="24"/>
          <w:szCs w:val="24"/>
        </w:rPr>
        <w:t>Objectifs de la politique</w:t>
      </w:r>
    </w:p>
    <w:p w14:paraId="339875AB" w14:textId="77777777" w:rsidR="00B059E8" w:rsidRPr="00850485" w:rsidRDefault="00B059E8" w:rsidP="00B059E8">
      <w:pPr>
        <w:ind w:left="426"/>
        <w:jc w:val="both"/>
        <w:rPr>
          <w:rFonts w:ascii="Times New Roman" w:hAnsi="Times New Roman" w:cs="Times New Roman"/>
          <w:sz w:val="24"/>
          <w:szCs w:val="24"/>
        </w:rPr>
      </w:pPr>
      <w:r w:rsidRPr="00850485">
        <w:rPr>
          <w:rFonts w:ascii="Times New Roman" w:hAnsi="Times New Roman" w:cs="Times New Roman"/>
          <w:b/>
          <w:sz w:val="24"/>
          <w:szCs w:val="24"/>
        </w:rPr>
        <w:t>3.1</w:t>
      </w:r>
      <w:r w:rsidRPr="00850485">
        <w:rPr>
          <w:rFonts w:ascii="Times New Roman" w:hAnsi="Times New Roman" w:cs="Times New Roman"/>
          <w:sz w:val="24"/>
          <w:szCs w:val="24"/>
        </w:rPr>
        <w:t xml:space="preserve"> Accorder un soutien financier sous forme de dons ou de bourses.</w:t>
      </w:r>
    </w:p>
    <w:p w14:paraId="4D3C6EBC" w14:textId="77777777" w:rsidR="008511C4" w:rsidRPr="00850485" w:rsidRDefault="008511C4" w:rsidP="008511C4">
      <w:pPr>
        <w:ind w:left="993" w:hanging="567"/>
        <w:jc w:val="both"/>
        <w:rPr>
          <w:rFonts w:ascii="Times New Roman" w:hAnsi="Times New Roman" w:cs="Times New Roman"/>
          <w:sz w:val="24"/>
          <w:szCs w:val="24"/>
        </w:rPr>
      </w:pPr>
      <w:r w:rsidRPr="00850485">
        <w:rPr>
          <w:rFonts w:ascii="Times New Roman" w:hAnsi="Times New Roman" w:cs="Times New Roman"/>
          <w:b/>
          <w:sz w:val="24"/>
          <w:szCs w:val="24"/>
        </w:rPr>
        <w:t>3.2</w:t>
      </w:r>
      <w:r w:rsidRPr="00850485">
        <w:rPr>
          <w:rFonts w:ascii="Times New Roman" w:hAnsi="Times New Roman" w:cs="Times New Roman"/>
          <w:sz w:val="24"/>
          <w:szCs w:val="24"/>
        </w:rPr>
        <w:t xml:space="preserve"> Accorder un soutien financier sous forme de campagne de levée de fonds.</w:t>
      </w:r>
    </w:p>
    <w:p w14:paraId="2E1F5DE4" w14:textId="77777777" w:rsidR="008511C4" w:rsidRPr="00850485" w:rsidRDefault="008511C4" w:rsidP="008511C4">
      <w:pPr>
        <w:ind w:left="993" w:hanging="567"/>
        <w:jc w:val="both"/>
        <w:rPr>
          <w:rFonts w:ascii="Times New Roman" w:hAnsi="Times New Roman" w:cs="Times New Roman"/>
          <w:sz w:val="24"/>
          <w:szCs w:val="24"/>
        </w:rPr>
      </w:pPr>
      <w:r w:rsidRPr="00850485">
        <w:rPr>
          <w:rFonts w:ascii="Times New Roman" w:hAnsi="Times New Roman" w:cs="Times New Roman"/>
          <w:b/>
          <w:sz w:val="24"/>
          <w:szCs w:val="24"/>
        </w:rPr>
        <w:t>3.3</w:t>
      </w:r>
      <w:r w:rsidRPr="00850485">
        <w:rPr>
          <w:rFonts w:ascii="Times New Roman" w:hAnsi="Times New Roman" w:cs="Times New Roman"/>
          <w:sz w:val="24"/>
          <w:szCs w:val="24"/>
        </w:rPr>
        <w:t xml:space="preserve"> Apporter, si possible, un soutien moral, humain ou technique.</w:t>
      </w:r>
    </w:p>
    <w:p w14:paraId="0F0F3165" w14:textId="428456B0" w:rsidR="008511C4" w:rsidRPr="00850485" w:rsidRDefault="008511C4" w:rsidP="00C56DB4">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t>3.4</w:t>
      </w:r>
      <w:r w:rsidRPr="00850485">
        <w:rPr>
          <w:rFonts w:ascii="Times New Roman" w:hAnsi="Times New Roman" w:cs="Times New Roman"/>
          <w:sz w:val="24"/>
          <w:szCs w:val="24"/>
        </w:rPr>
        <w:t xml:space="preserve"> Faire connaître à ses membres les luttes ou revendications des syndicats ou organismes à vocation sociale et les inciter à les appuyer.</w:t>
      </w:r>
    </w:p>
    <w:p w14:paraId="69FE7F0B" w14:textId="77777777" w:rsidR="00AE376B" w:rsidRPr="008304D2" w:rsidRDefault="00AE376B" w:rsidP="00C56DB4">
      <w:pPr>
        <w:ind w:left="765" w:hanging="340"/>
        <w:jc w:val="both"/>
        <w:rPr>
          <w:rFonts w:ascii="Times New Roman" w:hAnsi="Times New Roman" w:cs="Times New Roman"/>
          <w:sz w:val="12"/>
          <w:szCs w:val="12"/>
        </w:rPr>
      </w:pPr>
    </w:p>
    <w:p w14:paraId="2CC3D04A" w14:textId="77777777" w:rsidR="008511C4" w:rsidRPr="00850485" w:rsidRDefault="008511C4" w:rsidP="008511C4">
      <w:pPr>
        <w:jc w:val="both"/>
        <w:rPr>
          <w:rFonts w:ascii="Times New Roman" w:hAnsi="Times New Roman" w:cs="Times New Roman"/>
          <w:b/>
          <w:sz w:val="24"/>
          <w:szCs w:val="24"/>
        </w:rPr>
      </w:pPr>
      <w:r w:rsidRPr="00850485">
        <w:rPr>
          <w:rFonts w:ascii="Times New Roman" w:hAnsi="Times New Roman" w:cs="Times New Roman"/>
          <w:b/>
          <w:sz w:val="24"/>
          <w:szCs w:val="24"/>
        </w:rPr>
        <w:t>4. Définitions</w:t>
      </w:r>
    </w:p>
    <w:p w14:paraId="6F1A830B" w14:textId="77777777" w:rsidR="008511C4" w:rsidRPr="00850485" w:rsidRDefault="008511C4" w:rsidP="008511C4">
      <w:pPr>
        <w:ind w:left="426"/>
        <w:jc w:val="both"/>
        <w:rPr>
          <w:rFonts w:ascii="Times New Roman" w:hAnsi="Times New Roman" w:cs="Times New Roman"/>
          <w:sz w:val="24"/>
          <w:szCs w:val="24"/>
        </w:rPr>
      </w:pPr>
      <w:r w:rsidRPr="00850485">
        <w:rPr>
          <w:rFonts w:ascii="Times New Roman" w:hAnsi="Times New Roman" w:cs="Times New Roman"/>
          <w:sz w:val="24"/>
          <w:szCs w:val="24"/>
        </w:rPr>
        <w:t>Dans le cadre de la présente politique, les mots ou expressions ci-dessous ont la définition suivante:</w:t>
      </w:r>
    </w:p>
    <w:p w14:paraId="4E459F1F" w14:textId="12EA2EC4" w:rsidR="00B059E8" w:rsidRPr="00850485" w:rsidRDefault="008511C4" w:rsidP="00275610">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t>4.1</w:t>
      </w:r>
      <w:r w:rsidRPr="00850485">
        <w:rPr>
          <w:rFonts w:ascii="Times New Roman" w:hAnsi="Times New Roman" w:cs="Times New Roman"/>
          <w:sz w:val="24"/>
          <w:szCs w:val="24"/>
        </w:rPr>
        <w:t xml:space="preserve"> </w:t>
      </w:r>
      <w:r w:rsidRPr="00850485">
        <w:rPr>
          <w:rFonts w:ascii="Times New Roman" w:hAnsi="Times New Roman" w:cs="Times New Roman"/>
          <w:b/>
          <w:sz w:val="24"/>
          <w:szCs w:val="24"/>
        </w:rPr>
        <w:t>Syndicat</w:t>
      </w:r>
      <w:r w:rsidRPr="00850485">
        <w:rPr>
          <w:rFonts w:ascii="Times New Roman" w:hAnsi="Times New Roman" w:cs="Times New Roman"/>
          <w:sz w:val="24"/>
          <w:szCs w:val="24"/>
        </w:rPr>
        <w:t>: Toute unité locale, régionale ou nationale de travailleuses et de travailleurs dûment accréditée ou en voie de l'être, devant la Commission des relations de travail</w:t>
      </w:r>
    </w:p>
    <w:p w14:paraId="230B4381" w14:textId="77777777" w:rsidR="00275610" w:rsidRPr="00850485" w:rsidRDefault="00514A50" w:rsidP="00275610">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t>4.2</w:t>
      </w:r>
      <w:r w:rsidRPr="00850485">
        <w:rPr>
          <w:rFonts w:ascii="Times New Roman" w:hAnsi="Times New Roman" w:cs="Times New Roman"/>
          <w:sz w:val="24"/>
          <w:szCs w:val="24"/>
        </w:rPr>
        <w:t xml:space="preserve"> </w:t>
      </w:r>
      <w:r w:rsidR="00275610" w:rsidRPr="00850485">
        <w:rPr>
          <w:rFonts w:ascii="Times New Roman" w:hAnsi="Times New Roman" w:cs="Times New Roman"/>
          <w:b/>
          <w:sz w:val="24"/>
          <w:szCs w:val="24"/>
        </w:rPr>
        <w:t>Organisme et groupe de défense et de changements sociaux</w:t>
      </w:r>
      <w:r w:rsidR="00275610" w:rsidRPr="00850485">
        <w:rPr>
          <w:rFonts w:ascii="Times New Roman" w:hAnsi="Times New Roman" w:cs="Times New Roman"/>
          <w:sz w:val="24"/>
          <w:szCs w:val="24"/>
        </w:rPr>
        <w:t>: Regroupement, organisation, association ou mouvement qui lutte pour défendre et promouvoir les valeurs d’équité, d’inclusion, de justice sociale, et/ou s’intéressant au droit du travail, au milieu communautaire et au mouvement syndical, au développement durable, aux perspectives critiques et alternatives de la société.</w:t>
      </w:r>
    </w:p>
    <w:p w14:paraId="38AAA06C" w14:textId="44C63567" w:rsidR="00AA62DA" w:rsidRPr="00850485" w:rsidRDefault="00275610" w:rsidP="00AA62DA">
      <w:pPr>
        <w:ind w:left="993" w:hanging="567"/>
        <w:jc w:val="both"/>
        <w:rPr>
          <w:rFonts w:ascii="Times New Roman" w:hAnsi="Times New Roman" w:cs="Times New Roman"/>
          <w:sz w:val="24"/>
          <w:szCs w:val="24"/>
        </w:rPr>
      </w:pPr>
      <w:r w:rsidRPr="00850485">
        <w:rPr>
          <w:rFonts w:ascii="Times New Roman" w:hAnsi="Times New Roman" w:cs="Times New Roman"/>
          <w:sz w:val="24"/>
          <w:szCs w:val="24"/>
        </w:rPr>
        <w:t>Une priorité sera accordée aux dons relevant des territoires couverts par le CCBSL et le CCQCA</w:t>
      </w:r>
      <w:r w:rsidR="00AA62DA" w:rsidRPr="00850485">
        <w:rPr>
          <w:rFonts w:ascii="Times New Roman" w:hAnsi="Times New Roman" w:cs="Times New Roman"/>
          <w:sz w:val="24"/>
          <w:szCs w:val="24"/>
        </w:rPr>
        <w:t>.</w:t>
      </w:r>
    </w:p>
    <w:p w14:paraId="0AC5FB99" w14:textId="228AD196" w:rsidR="00AA62DA" w:rsidRPr="00850485" w:rsidRDefault="00AA62DA" w:rsidP="00AA62DA">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t>4.3</w:t>
      </w:r>
      <w:r w:rsidRPr="00850485">
        <w:rPr>
          <w:rFonts w:ascii="Times New Roman" w:hAnsi="Times New Roman" w:cs="Times New Roman"/>
          <w:sz w:val="24"/>
          <w:szCs w:val="24"/>
        </w:rPr>
        <w:t xml:space="preserve"> </w:t>
      </w:r>
      <w:r w:rsidRPr="00850485">
        <w:rPr>
          <w:rFonts w:ascii="Times New Roman" w:hAnsi="Times New Roman" w:cs="Times New Roman"/>
          <w:b/>
          <w:sz w:val="24"/>
          <w:szCs w:val="24"/>
        </w:rPr>
        <w:t>Mouvement de solidarité international</w:t>
      </w:r>
      <w:r w:rsidR="00791D71">
        <w:rPr>
          <w:rFonts w:ascii="Times New Roman" w:hAnsi="Times New Roman" w:cs="Times New Roman"/>
          <w:b/>
          <w:sz w:val="24"/>
          <w:szCs w:val="24"/>
        </w:rPr>
        <w:t>e</w:t>
      </w:r>
      <w:r w:rsidRPr="00850485">
        <w:rPr>
          <w:rFonts w:ascii="Times New Roman" w:hAnsi="Times New Roman" w:cs="Times New Roman"/>
          <w:sz w:val="24"/>
          <w:szCs w:val="24"/>
        </w:rPr>
        <w:t>: Tout mouvement local ou hors Québec voué au développement de la solidarité et de la coopération internationale et qui œuvre pour l'amélioration des conditions de vie des travailleurs-</w:t>
      </w:r>
      <w:proofErr w:type="spellStart"/>
      <w:r w:rsidRPr="00850485">
        <w:rPr>
          <w:rFonts w:ascii="Times New Roman" w:hAnsi="Times New Roman" w:cs="Times New Roman"/>
          <w:sz w:val="24"/>
          <w:szCs w:val="24"/>
        </w:rPr>
        <w:t>euses</w:t>
      </w:r>
      <w:proofErr w:type="spellEnd"/>
      <w:r w:rsidRPr="00850485">
        <w:rPr>
          <w:rFonts w:ascii="Times New Roman" w:hAnsi="Times New Roman" w:cs="Times New Roman"/>
          <w:sz w:val="24"/>
          <w:szCs w:val="24"/>
        </w:rPr>
        <w:t xml:space="preserve"> ainsi que des communautés qu'il dessert.</w:t>
      </w:r>
    </w:p>
    <w:p w14:paraId="6F50C459" w14:textId="4D537F48" w:rsidR="00AA62DA" w:rsidRPr="00850485" w:rsidRDefault="00AA62DA" w:rsidP="00AA62DA">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t>4.4</w:t>
      </w:r>
      <w:r w:rsidRPr="00850485">
        <w:rPr>
          <w:rFonts w:ascii="Times New Roman" w:hAnsi="Times New Roman" w:cs="Times New Roman"/>
          <w:sz w:val="24"/>
          <w:szCs w:val="24"/>
        </w:rPr>
        <w:t xml:space="preserve"> </w:t>
      </w:r>
      <w:r w:rsidRPr="00850485">
        <w:rPr>
          <w:rFonts w:ascii="Times New Roman" w:hAnsi="Times New Roman" w:cs="Times New Roman"/>
          <w:b/>
          <w:sz w:val="24"/>
          <w:szCs w:val="24"/>
        </w:rPr>
        <w:t>Action concertée</w:t>
      </w:r>
      <w:r w:rsidRPr="00850485">
        <w:rPr>
          <w:rFonts w:ascii="Times New Roman" w:hAnsi="Times New Roman" w:cs="Times New Roman"/>
          <w:sz w:val="24"/>
          <w:szCs w:val="24"/>
        </w:rPr>
        <w:t>: Tout mouvement de grève ou de boycott des cours décidé en assemblée générale des associations d’étudiant-e-s concerné-e-s.</w:t>
      </w:r>
    </w:p>
    <w:p w14:paraId="1746C7D3" w14:textId="5306005E" w:rsidR="00952168" w:rsidRPr="008304D2" w:rsidRDefault="00952168" w:rsidP="00AA62DA">
      <w:pPr>
        <w:ind w:left="765" w:hanging="340"/>
        <w:jc w:val="both"/>
        <w:rPr>
          <w:rFonts w:ascii="Times New Roman" w:hAnsi="Times New Roman" w:cs="Times New Roman"/>
          <w:sz w:val="12"/>
          <w:szCs w:val="12"/>
        </w:rPr>
      </w:pPr>
    </w:p>
    <w:p w14:paraId="11370E11" w14:textId="77777777" w:rsidR="00952168" w:rsidRPr="00850485" w:rsidRDefault="00952168" w:rsidP="00952168">
      <w:pPr>
        <w:jc w:val="both"/>
        <w:rPr>
          <w:rFonts w:ascii="Times New Roman" w:hAnsi="Times New Roman" w:cs="Times New Roman"/>
          <w:b/>
          <w:sz w:val="24"/>
          <w:szCs w:val="24"/>
        </w:rPr>
      </w:pPr>
      <w:r w:rsidRPr="00850485">
        <w:rPr>
          <w:rFonts w:ascii="Times New Roman" w:hAnsi="Times New Roman" w:cs="Times New Roman"/>
          <w:b/>
          <w:sz w:val="24"/>
          <w:szCs w:val="24"/>
        </w:rPr>
        <w:t>5. Types de soutien</w:t>
      </w:r>
    </w:p>
    <w:p w14:paraId="49A90A4F" w14:textId="00BE883A" w:rsidR="00952168" w:rsidRPr="00850485" w:rsidRDefault="00952168" w:rsidP="00952168">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t>5.1</w:t>
      </w:r>
      <w:r w:rsidRPr="00850485">
        <w:rPr>
          <w:rFonts w:ascii="Times New Roman" w:hAnsi="Times New Roman" w:cs="Times New Roman"/>
          <w:sz w:val="24"/>
          <w:szCs w:val="24"/>
        </w:rPr>
        <w:t xml:space="preserve"> Soutien financier direct: Le soutien financier se traduit par l'octroi de dons à l’association, à l'organisme ou au regroupement concerné.</w:t>
      </w:r>
    </w:p>
    <w:p w14:paraId="2C131EFF" w14:textId="740D74AE" w:rsidR="00952168" w:rsidRPr="00850485" w:rsidRDefault="00952168" w:rsidP="00952168">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t>5.2</w:t>
      </w:r>
      <w:r w:rsidRPr="00850485">
        <w:rPr>
          <w:rFonts w:ascii="Times New Roman" w:hAnsi="Times New Roman" w:cs="Times New Roman"/>
          <w:sz w:val="24"/>
          <w:szCs w:val="24"/>
        </w:rPr>
        <w:t xml:space="preserve"> Levée de fonds: La levée de fonds se traduit par une campagne spéciale sollicitant l’appui des membres du SCCCUQAR.</w:t>
      </w:r>
    </w:p>
    <w:p w14:paraId="4FAE14A3" w14:textId="3D3F87BF" w:rsidR="00952168" w:rsidRPr="00850485" w:rsidRDefault="00952168" w:rsidP="00952168">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t>5.3</w:t>
      </w:r>
      <w:r w:rsidRPr="00850485">
        <w:rPr>
          <w:rFonts w:ascii="Times New Roman" w:hAnsi="Times New Roman" w:cs="Times New Roman"/>
          <w:sz w:val="24"/>
          <w:szCs w:val="24"/>
        </w:rPr>
        <w:t xml:space="preserve"> Soutien technique, moral ou humain : Ce soutien se traduit par de l'aide ponctuelle, par un prêt d'équipement, par une lettre d'appui, </w:t>
      </w:r>
      <w:r w:rsidR="00791D71">
        <w:rPr>
          <w:rFonts w:ascii="Times New Roman" w:hAnsi="Times New Roman" w:cs="Times New Roman"/>
          <w:sz w:val="24"/>
          <w:szCs w:val="24"/>
        </w:rPr>
        <w:t xml:space="preserve">par </w:t>
      </w:r>
      <w:r w:rsidRPr="00850485">
        <w:rPr>
          <w:rFonts w:ascii="Times New Roman" w:hAnsi="Times New Roman" w:cs="Times New Roman"/>
          <w:sz w:val="24"/>
          <w:szCs w:val="24"/>
        </w:rPr>
        <w:t>la signature d’une pétition ou par tout autre moyen jugé pertinent par le Comité exécutif du SCCCUQAR.</w:t>
      </w:r>
    </w:p>
    <w:p w14:paraId="3264BC69" w14:textId="429730FF" w:rsidR="00952168" w:rsidRPr="00850485" w:rsidRDefault="00952168" w:rsidP="00952168">
      <w:pPr>
        <w:spacing w:after="200" w:line="276" w:lineRule="auto"/>
        <w:ind w:left="765" w:hanging="340"/>
        <w:jc w:val="both"/>
        <w:rPr>
          <w:rFonts w:ascii="Times New Roman" w:eastAsia="Calibri" w:hAnsi="Times New Roman" w:cs="Times New Roman"/>
          <w:sz w:val="24"/>
          <w:szCs w:val="24"/>
        </w:rPr>
      </w:pPr>
      <w:r w:rsidRPr="00850485">
        <w:rPr>
          <w:rFonts w:ascii="Times New Roman" w:hAnsi="Times New Roman" w:cs="Times New Roman"/>
          <w:b/>
          <w:sz w:val="24"/>
          <w:szCs w:val="24"/>
        </w:rPr>
        <w:t xml:space="preserve">5.4 </w:t>
      </w:r>
      <w:r w:rsidRPr="00850485">
        <w:rPr>
          <w:rFonts w:ascii="Times New Roman" w:eastAsia="Calibri" w:hAnsi="Times New Roman" w:cs="Times New Roman"/>
          <w:sz w:val="24"/>
          <w:szCs w:val="24"/>
        </w:rPr>
        <w:t>De plus, le comité exécutif est autorisé à utiliser un montant discrétionnaire d’un montant maximum de 200$ pour fins de support moral (bouquet de fleurs, carte, etc.) lorsqu’</w:t>
      </w:r>
      <w:proofErr w:type="spellStart"/>
      <w:r w:rsidRPr="00850485">
        <w:rPr>
          <w:rFonts w:ascii="Times New Roman" w:eastAsia="Calibri" w:hAnsi="Times New Roman" w:cs="Times New Roman"/>
          <w:sz w:val="24"/>
          <w:szCs w:val="24"/>
        </w:rPr>
        <w:t>un-e</w:t>
      </w:r>
      <w:proofErr w:type="spellEnd"/>
      <w:r w:rsidRPr="00850485">
        <w:rPr>
          <w:rFonts w:ascii="Times New Roman" w:eastAsia="Calibri" w:hAnsi="Times New Roman" w:cs="Times New Roman"/>
          <w:sz w:val="24"/>
          <w:szCs w:val="24"/>
        </w:rPr>
        <w:t xml:space="preserve"> membre </w:t>
      </w:r>
      <w:proofErr w:type="spellStart"/>
      <w:r w:rsidRPr="00850485">
        <w:rPr>
          <w:rFonts w:ascii="Times New Roman" w:eastAsia="Calibri" w:hAnsi="Times New Roman" w:cs="Times New Roman"/>
          <w:sz w:val="24"/>
          <w:szCs w:val="24"/>
        </w:rPr>
        <w:t>élu-e</w:t>
      </w:r>
      <w:proofErr w:type="spellEnd"/>
      <w:r w:rsidRPr="00850485">
        <w:rPr>
          <w:rFonts w:ascii="Times New Roman" w:eastAsia="Calibri" w:hAnsi="Times New Roman" w:cs="Times New Roman"/>
          <w:sz w:val="24"/>
          <w:szCs w:val="24"/>
        </w:rPr>
        <w:t xml:space="preserve"> à une fonction syndicale ou </w:t>
      </w:r>
      <w:proofErr w:type="spellStart"/>
      <w:r w:rsidRPr="00850485">
        <w:rPr>
          <w:rFonts w:ascii="Times New Roman" w:eastAsia="Calibri" w:hAnsi="Times New Roman" w:cs="Times New Roman"/>
          <w:sz w:val="24"/>
          <w:szCs w:val="24"/>
        </w:rPr>
        <w:t>un-e</w:t>
      </w:r>
      <w:proofErr w:type="spellEnd"/>
      <w:r w:rsidRPr="00850485">
        <w:rPr>
          <w:rFonts w:ascii="Times New Roman" w:eastAsia="Calibri" w:hAnsi="Times New Roman" w:cs="Times New Roman"/>
          <w:sz w:val="24"/>
          <w:szCs w:val="24"/>
        </w:rPr>
        <w:t xml:space="preserve"> </w:t>
      </w:r>
      <w:proofErr w:type="spellStart"/>
      <w:r w:rsidRPr="00850485">
        <w:rPr>
          <w:rFonts w:ascii="Times New Roman" w:eastAsia="Calibri" w:hAnsi="Times New Roman" w:cs="Times New Roman"/>
          <w:sz w:val="24"/>
          <w:szCs w:val="24"/>
        </w:rPr>
        <w:t>employé-e</w:t>
      </w:r>
      <w:proofErr w:type="spellEnd"/>
      <w:r w:rsidRPr="00850485">
        <w:rPr>
          <w:rFonts w:ascii="Times New Roman" w:eastAsia="Calibri" w:hAnsi="Times New Roman" w:cs="Times New Roman"/>
          <w:sz w:val="24"/>
          <w:szCs w:val="24"/>
        </w:rPr>
        <w:t xml:space="preserve"> du syndicat est </w:t>
      </w:r>
      <w:proofErr w:type="spellStart"/>
      <w:r w:rsidRPr="00850485">
        <w:rPr>
          <w:rFonts w:ascii="Times New Roman" w:eastAsia="Calibri" w:hAnsi="Times New Roman" w:cs="Times New Roman"/>
          <w:sz w:val="24"/>
          <w:szCs w:val="24"/>
        </w:rPr>
        <w:t>accablé-e</w:t>
      </w:r>
      <w:proofErr w:type="spellEnd"/>
      <w:r w:rsidRPr="00850485">
        <w:rPr>
          <w:rFonts w:ascii="Times New Roman" w:eastAsia="Calibri" w:hAnsi="Times New Roman" w:cs="Times New Roman"/>
          <w:sz w:val="24"/>
          <w:szCs w:val="24"/>
        </w:rPr>
        <w:t xml:space="preserve"> d’une tragédie personnelle</w:t>
      </w:r>
      <w:r w:rsidR="00791D71">
        <w:rPr>
          <w:rFonts w:ascii="Times New Roman" w:eastAsia="Calibri" w:hAnsi="Times New Roman" w:cs="Times New Roman"/>
          <w:sz w:val="24"/>
          <w:szCs w:val="24"/>
        </w:rPr>
        <w:t>,</w:t>
      </w:r>
      <w:r w:rsidRPr="00850485">
        <w:rPr>
          <w:rFonts w:ascii="Times New Roman" w:eastAsia="Calibri" w:hAnsi="Times New Roman" w:cs="Times New Roman"/>
          <w:sz w:val="24"/>
          <w:szCs w:val="24"/>
        </w:rPr>
        <w:t xml:space="preserve"> telle que la disparition ou le décès d’</w:t>
      </w:r>
      <w:proofErr w:type="spellStart"/>
      <w:r w:rsidRPr="00850485">
        <w:rPr>
          <w:rFonts w:ascii="Times New Roman" w:eastAsia="Calibri" w:hAnsi="Times New Roman" w:cs="Times New Roman"/>
          <w:sz w:val="24"/>
          <w:szCs w:val="24"/>
        </w:rPr>
        <w:t>un-e</w:t>
      </w:r>
      <w:proofErr w:type="spellEnd"/>
      <w:r w:rsidRPr="00850485">
        <w:rPr>
          <w:rFonts w:ascii="Times New Roman" w:eastAsia="Calibri" w:hAnsi="Times New Roman" w:cs="Times New Roman"/>
          <w:sz w:val="24"/>
          <w:szCs w:val="24"/>
        </w:rPr>
        <w:t xml:space="preserve"> membre de la famille proche ou élargie ou le fait d’être victime d’un sinistre. </w:t>
      </w:r>
    </w:p>
    <w:p w14:paraId="3324BF01" w14:textId="77777777" w:rsidR="00E006BD" w:rsidRPr="008304D2" w:rsidRDefault="00E006BD" w:rsidP="00C97AF3">
      <w:pPr>
        <w:spacing w:after="200" w:line="276" w:lineRule="auto"/>
        <w:jc w:val="both"/>
        <w:rPr>
          <w:rFonts w:ascii="Times New Roman" w:hAnsi="Times New Roman" w:cs="Times New Roman"/>
          <w:b/>
          <w:sz w:val="12"/>
          <w:szCs w:val="12"/>
        </w:rPr>
      </w:pPr>
    </w:p>
    <w:p w14:paraId="548F9203" w14:textId="77777777" w:rsidR="00EE0A84" w:rsidRPr="00850485" w:rsidRDefault="00EE0A84" w:rsidP="00EE0A84">
      <w:pPr>
        <w:jc w:val="both"/>
        <w:rPr>
          <w:rFonts w:ascii="Times New Roman" w:hAnsi="Times New Roman" w:cs="Times New Roman"/>
          <w:b/>
          <w:sz w:val="24"/>
          <w:szCs w:val="24"/>
        </w:rPr>
      </w:pPr>
      <w:r w:rsidRPr="00850485">
        <w:rPr>
          <w:rFonts w:ascii="Times New Roman" w:hAnsi="Times New Roman" w:cs="Times New Roman"/>
          <w:b/>
          <w:sz w:val="24"/>
          <w:szCs w:val="24"/>
        </w:rPr>
        <w:t>6. Juridiction</w:t>
      </w:r>
    </w:p>
    <w:p w14:paraId="0B159BE7" w14:textId="77777777" w:rsidR="00E006BD" w:rsidRPr="00850485" w:rsidRDefault="00E006BD" w:rsidP="00E006BD">
      <w:pPr>
        <w:ind w:left="993" w:hanging="567"/>
        <w:jc w:val="both"/>
        <w:rPr>
          <w:rFonts w:ascii="Times New Roman" w:hAnsi="Times New Roman" w:cs="Times New Roman"/>
          <w:sz w:val="24"/>
          <w:szCs w:val="24"/>
        </w:rPr>
      </w:pPr>
      <w:r w:rsidRPr="00850485">
        <w:rPr>
          <w:rFonts w:ascii="Times New Roman" w:hAnsi="Times New Roman" w:cs="Times New Roman"/>
          <w:b/>
          <w:sz w:val="24"/>
          <w:szCs w:val="24"/>
        </w:rPr>
        <w:t>6.1</w:t>
      </w:r>
      <w:r w:rsidRPr="00850485">
        <w:rPr>
          <w:rFonts w:ascii="Times New Roman" w:hAnsi="Times New Roman" w:cs="Times New Roman"/>
          <w:sz w:val="24"/>
          <w:szCs w:val="24"/>
        </w:rPr>
        <w:t xml:space="preserve"> Le Comité exécutif est habilité à accorder des dons n'excédant pas 1 500 $.</w:t>
      </w:r>
    </w:p>
    <w:p w14:paraId="5BB8C956" w14:textId="77777777" w:rsidR="00E006BD" w:rsidRPr="00850485" w:rsidRDefault="00E006BD" w:rsidP="00E006BD">
      <w:pPr>
        <w:ind w:left="993" w:hanging="567"/>
        <w:jc w:val="both"/>
        <w:rPr>
          <w:rFonts w:ascii="Times New Roman" w:hAnsi="Times New Roman" w:cs="Times New Roman"/>
          <w:sz w:val="24"/>
          <w:szCs w:val="24"/>
        </w:rPr>
      </w:pPr>
      <w:r w:rsidRPr="00850485">
        <w:rPr>
          <w:rFonts w:ascii="Times New Roman" w:hAnsi="Times New Roman" w:cs="Times New Roman"/>
          <w:b/>
          <w:sz w:val="24"/>
          <w:szCs w:val="24"/>
        </w:rPr>
        <w:t>6.2</w:t>
      </w:r>
      <w:r w:rsidRPr="00850485">
        <w:rPr>
          <w:rFonts w:ascii="Times New Roman" w:hAnsi="Times New Roman" w:cs="Times New Roman"/>
          <w:sz w:val="24"/>
          <w:szCs w:val="24"/>
        </w:rPr>
        <w:t xml:space="preserve"> Le Conseil syndical est habilité à accorder des dons n'excédant pas 1 500 $.</w:t>
      </w:r>
    </w:p>
    <w:p w14:paraId="6203811B" w14:textId="23C049A7" w:rsidR="00E006BD" w:rsidRPr="00850485" w:rsidRDefault="00E006BD" w:rsidP="00E006BD">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lastRenderedPageBreak/>
        <w:t xml:space="preserve">6.3 </w:t>
      </w:r>
      <w:r w:rsidRPr="00850485">
        <w:rPr>
          <w:rFonts w:ascii="Times New Roman" w:hAnsi="Times New Roman" w:cs="Times New Roman"/>
          <w:sz w:val="24"/>
          <w:szCs w:val="24"/>
        </w:rPr>
        <w:t>L'Assemblée générale est habilitée à accorder tout don et ce, peu importe la somme qu'elle juge nécessaire.</w:t>
      </w:r>
    </w:p>
    <w:p w14:paraId="22D65FAA" w14:textId="77777777" w:rsidR="00E006BD" w:rsidRPr="008304D2" w:rsidRDefault="00E006BD" w:rsidP="00E006BD">
      <w:pPr>
        <w:ind w:left="765" w:hanging="340"/>
        <w:jc w:val="both"/>
        <w:rPr>
          <w:rFonts w:ascii="Times New Roman" w:hAnsi="Times New Roman" w:cs="Times New Roman"/>
          <w:sz w:val="12"/>
          <w:szCs w:val="12"/>
        </w:rPr>
      </w:pPr>
    </w:p>
    <w:p w14:paraId="40FA6B4F" w14:textId="77777777" w:rsidR="00E006BD" w:rsidRPr="00850485" w:rsidRDefault="00E006BD" w:rsidP="00E006BD">
      <w:pPr>
        <w:jc w:val="both"/>
        <w:rPr>
          <w:rFonts w:ascii="Times New Roman" w:hAnsi="Times New Roman" w:cs="Times New Roman"/>
          <w:b/>
          <w:sz w:val="24"/>
          <w:szCs w:val="24"/>
        </w:rPr>
      </w:pPr>
      <w:r w:rsidRPr="00850485">
        <w:rPr>
          <w:rFonts w:ascii="Times New Roman" w:hAnsi="Times New Roman" w:cs="Times New Roman"/>
          <w:b/>
          <w:sz w:val="24"/>
          <w:szCs w:val="24"/>
        </w:rPr>
        <w:t>7. Budget annuel</w:t>
      </w:r>
    </w:p>
    <w:p w14:paraId="4EB34E08" w14:textId="53C56186" w:rsidR="00E006BD" w:rsidRDefault="00E006BD" w:rsidP="00E006BD">
      <w:pPr>
        <w:ind w:left="765" w:hanging="340"/>
        <w:jc w:val="both"/>
        <w:rPr>
          <w:rFonts w:ascii="Times New Roman" w:hAnsi="Times New Roman" w:cs="Times New Roman"/>
          <w:color w:val="000000" w:themeColor="text1"/>
          <w:sz w:val="24"/>
          <w:szCs w:val="24"/>
        </w:rPr>
      </w:pPr>
      <w:r w:rsidRPr="00850485">
        <w:rPr>
          <w:rFonts w:ascii="Times New Roman" w:hAnsi="Times New Roman" w:cs="Times New Roman"/>
          <w:b/>
          <w:sz w:val="24"/>
          <w:szCs w:val="24"/>
        </w:rPr>
        <w:t>7.1</w:t>
      </w:r>
      <w:r w:rsidRPr="00850485">
        <w:rPr>
          <w:rFonts w:ascii="Times New Roman" w:hAnsi="Times New Roman" w:cs="Times New Roman"/>
          <w:sz w:val="24"/>
          <w:szCs w:val="24"/>
        </w:rPr>
        <w:t xml:space="preserve"> Les dons annuels correspondant aux clauses 1.1 à 1.</w:t>
      </w:r>
      <w:r w:rsidR="00100BE9" w:rsidRPr="00850485">
        <w:rPr>
          <w:rFonts w:ascii="Times New Roman" w:hAnsi="Times New Roman" w:cs="Times New Roman"/>
          <w:sz w:val="24"/>
          <w:szCs w:val="24"/>
        </w:rPr>
        <w:t>8</w:t>
      </w:r>
      <w:r w:rsidRPr="00850485">
        <w:rPr>
          <w:rFonts w:ascii="Times New Roman" w:hAnsi="Times New Roman" w:cs="Times New Roman"/>
          <w:sz w:val="24"/>
          <w:szCs w:val="24"/>
        </w:rPr>
        <w:t xml:space="preserve"> ne peuvent dépasser la somme de </w:t>
      </w:r>
      <w:r w:rsidRPr="00850485">
        <w:rPr>
          <w:rFonts w:ascii="Times New Roman" w:hAnsi="Times New Roman" w:cs="Times New Roman"/>
          <w:color w:val="000000" w:themeColor="text1"/>
          <w:sz w:val="24"/>
          <w:szCs w:val="24"/>
        </w:rPr>
        <w:t>13 % du total des dépenses prévues au budget</w:t>
      </w:r>
      <w:r w:rsidRPr="00850485">
        <w:rPr>
          <w:rFonts w:ascii="Times New Roman" w:hAnsi="Times New Roman" w:cs="Times New Roman"/>
          <w:sz w:val="24"/>
          <w:szCs w:val="24"/>
        </w:rPr>
        <w:t xml:space="preserve"> d'une année syndicale du SCCCUQAR</w:t>
      </w:r>
      <w:r w:rsidRPr="00850485">
        <w:rPr>
          <w:rFonts w:ascii="Times New Roman" w:hAnsi="Times New Roman" w:cs="Times New Roman"/>
          <w:color w:val="000000" w:themeColor="text1"/>
          <w:sz w:val="24"/>
          <w:szCs w:val="24"/>
        </w:rPr>
        <w:t>.</w:t>
      </w:r>
    </w:p>
    <w:p w14:paraId="563B2FCA" w14:textId="18C39804" w:rsidR="002960BC" w:rsidRPr="00850485" w:rsidRDefault="002960BC" w:rsidP="00E006BD">
      <w:pPr>
        <w:ind w:left="765" w:hanging="340"/>
        <w:jc w:val="both"/>
        <w:rPr>
          <w:rFonts w:ascii="Times New Roman" w:hAnsi="Times New Roman" w:cs="Times New Roman"/>
          <w:color w:val="000000" w:themeColor="text1"/>
          <w:sz w:val="24"/>
          <w:szCs w:val="24"/>
        </w:rPr>
      </w:pPr>
      <w:r w:rsidRPr="00850485">
        <w:rPr>
          <w:rFonts w:ascii="Times New Roman" w:hAnsi="Times New Roman" w:cs="Times New Roman"/>
          <w:b/>
          <w:sz w:val="24"/>
          <w:szCs w:val="24"/>
        </w:rPr>
        <w:t>7.</w:t>
      </w:r>
      <w:r>
        <w:rPr>
          <w:rFonts w:ascii="Times New Roman" w:hAnsi="Times New Roman" w:cs="Times New Roman"/>
          <w:b/>
          <w:sz w:val="24"/>
          <w:szCs w:val="24"/>
        </w:rPr>
        <w:t>2</w:t>
      </w:r>
      <w:r w:rsidRPr="00850485">
        <w:rPr>
          <w:rFonts w:ascii="Times New Roman" w:hAnsi="Times New Roman" w:cs="Times New Roman"/>
          <w:sz w:val="24"/>
          <w:szCs w:val="24"/>
        </w:rPr>
        <w:t xml:space="preserve"> </w:t>
      </w:r>
      <w:r>
        <w:rPr>
          <w:rFonts w:ascii="Times New Roman" w:hAnsi="Times New Roman" w:cs="Times New Roman"/>
          <w:sz w:val="24"/>
          <w:szCs w:val="24"/>
        </w:rPr>
        <w:t>S</w:t>
      </w:r>
      <w:r>
        <w:rPr>
          <w:sz w:val="24"/>
          <w:szCs w:val="24"/>
        </w:rPr>
        <w:t>pécifier le nom des postes budgétaire</w:t>
      </w:r>
      <w:r>
        <w:rPr>
          <w:sz w:val="24"/>
          <w:szCs w:val="24"/>
        </w:rPr>
        <w:t>s</w:t>
      </w:r>
      <w:r>
        <w:rPr>
          <w:sz w:val="24"/>
          <w:szCs w:val="24"/>
        </w:rPr>
        <w:t xml:space="preserve"> lorsque </w:t>
      </w:r>
      <w:r>
        <w:rPr>
          <w:sz w:val="24"/>
          <w:szCs w:val="24"/>
        </w:rPr>
        <w:t xml:space="preserve">cela est </w:t>
      </w:r>
      <w:r>
        <w:rPr>
          <w:sz w:val="24"/>
          <w:szCs w:val="24"/>
        </w:rPr>
        <w:t>pertinent.</w:t>
      </w:r>
    </w:p>
    <w:p w14:paraId="021F8A00" w14:textId="77777777" w:rsidR="00E006BD" w:rsidRPr="008304D2" w:rsidRDefault="00E006BD" w:rsidP="00E006BD">
      <w:pPr>
        <w:ind w:left="765" w:hanging="340"/>
        <w:jc w:val="both"/>
        <w:rPr>
          <w:rFonts w:ascii="Times New Roman" w:hAnsi="Times New Roman" w:cs="Times New Roman"/>
          <w:color w:val="000000" w:themeColor="text1"/>
          <w:sz w:val="12"/>
          <w:szCs w:val="12"/>
        </w:rPr>
      </w:pPr>
    </w:p>
    <w:p w14:paraId="63D21C27" w14:textId="77777777" w:rsidR="00E006BD" w:rsidRPr="00850485" w:rsidRDefault="00E006BD" w:rsidP="00E006BD">
      <w:pPr>
        <w:jc w:val="both"/>
        <w:rPr>
          <w:rFonts w:ascii="Times New Roman" w:hAnsi="Times New Roman" w:cs="Times New Roman"/>
          <w:b/>
          <w:sz w:val="24"/>
          <w:szCs w:val="24"/>
        </w:rPr>
      </w:pPr>
      <w:r w:rsidRPr="00850485">
        <w:rPr>
          <w:rFonts w:ascii="Times New Roman" w:hAnsi="Times New Roman" w:cs="Times New Roman"/>
          <w:b/>
          <w:sz w:val="24"/>
          <w:szCs w:val="24"/>
        </w:rPr>
        <w:t>8. Répartition des sommes et critères d'admission:</w:t>
      </w:r>
    </w:p>
    <w:p w14:paraId="2602C588" w14:textId="543E9E0E" w:rsidR="00E006BD" w:rsidRPr="00850485" w:rsidRDefault="00E006BD" w:rsidP="00E006BD">
      <w:pPr>
        <w:ind w:left="765" w:hanging="340"/>
        <w:jc w:val="both"/>
        <w:rPr>
          <w:rFonts w:ascii="Times New Roman" w:hAnsi="Times New Roman" w:cs="Times New Roman"/>
          <w:b/>
          <w:sz w:val="24"/>
          <w:szCs w:val="24"/>
        </w:rPr>
      </w:pPr>
      <w:r w:rsidRPr="00850485">
        <w:rPr>
          <w:rFonts w:ascii="Times New Roman" w:hAnsi="Times New Roman" w:cs="Times New Roman"/>
          <w:b/>
          <w:sz w:val="24"/>
          <w:szCs w:val="24"/>
        </w:rPr>
        <w:t>8.1 Les dons seront accordés en fonction des priorités suivantes, une fois qu’il aura été</w:t>
      </w:r>
      <w:r w:rsidR="00791D71">
        <w:rPr>
          <w:rFonts w:ascii="Times New Roman" w:hAnsi="Times New Roman" w:cs="Times New Roman"/>
          <w:b/>
          <w:sz w:val="24"/>
          <w:szCs w:val="24"/>
        </w:rPr>
        <w:t xml:space="preserve"> </w:t>
      </w:r>
      <w:r w:rsidRPr="00850485">
        <w:rPr>
          <w:rFonts w:ascii="Times New Roman" w:hAnsi="Times New Roman" w:cs="Times New Roman"/>
          <w:b/>
          <w:sz w:val="24"/>
          <w:szCs w:val="24"/>
        </w:rPr>
        <w:t>statué pour chaque demande qu’elle n’entre pas en conflit de quelconque manière avec les valeurs du syndicat (ex. : autonomie, démocratie et solidarité):</w:t>
      </w:r>
    </w:p>
    <w:p w14:paraId="4C141481" w14:textId="77777777" w:rsidR="00E006BD" w:rsidRPr="00850485" w:rsidRDefault="00E006BD" w:rsidP="00E006BD">
      <w:pPr>
        <w:pStyle w:val="NormalWeb"/>
        <w:spacing w:before="0" w:beforeAutospacing="0" w:after="120" w:afterAutospacing="0"/>
        <w:ind w:left="142"/>
        <w:rPr>
          <w:rFonts w:eastAsia="Gungsuh"/>
          <w:color w:val="000000"/>
          <w:bdr w:val="none" w:sz="0" w:space="0" w:color="auto" w:frame="1"/>
          <w:shd w:val="clear" w:color="auto" w:fill="FFFFFF"/>
        </w:rPr>
      </w:pPr>
      <w:r w:rsidRPr="00850485">
        <w:rPr>
          <w:rFonts w:eastAsia="Gungsuh"/>
          <w:color w:val="000000"/>
          <w:bdr w:val="none" w:sz="0" w:space="0" w:color="auto" w:frame="1"/>
          <w:shd w:val="clear" w:color="auto" w:fill="FFFFFF"/>
        </w:rPr>
        <w:t>Selon trois niveaux de dons pour les syndicats et le secteur communautaire :</w:t>
      </w:r>
    </w:p>
    <w:p w14:paraId="396372DA" w14:textId="7A4C14B4" w:rsidR="00E006BD" w:rsidRPr="00850485" w:rsidRDefault="00E006BD" w:rsidP="00D167DF">
      <w:pPr>
        <w:pStyle w:val="NormalWeb"/>
        <w:numPr>
          <w:ilvl w:val="0"/>
          <w:numId w:val="2"/>
        </w:numPr>
        <w:spacing w:before="0" w:beforeAutospacing="0" w:after="160" w:afterAutospacing="0"/>
        <w:ind w:left="714" w:hanging="357"/>
        <w:jc w:val="both"/>
        <w:rPr>
          <w:rFonts w:eastAsia="Gungsuh"/>
          <w:color w:val="000000"/>
          <w:bdr w:val="none" w:sz="0" w:space="0" w:color="auto" w:frame="1"/>
          <w:shd w:val="clear" w:color="auto" w:fill="FFFFFF"/>
        </w:rPr>
      </w:pPr>
      <w:r w:rsidRPr="00850485">
        <w:rPr>
          <w:rFonts w:eastAsia="Gungsuh"/>
          <w:color w:val="000000"/>
          <w:bdr w:val="none" w:sz="0" w:space="0" w:color="auto" w:frame="1"/>
          <w:shd w:val="clear" w:color="auto" w:fill="FFFFFF"/>
        </w:rPr>
        <w:t>Jusqu’à 500$ : appui pour soutenir des syndicats dont la survie de la lutte n’est pas menacée par une réponse négative de notre part ou projets communautaires reliés à d’autres services que la défense de droit (ex. : aide alimentaire à toute personne ayant une situation financière précaire)</w:t>
      </w:r>
      <w:r w:rsidR="000C4191" w:rsidRPr="00850485">
        <w:rPr>
          <w:rFonts w:eastAsia="Gungsuh"/>
          <w:color w:val="000000"/>
          <w:bdr w:val="none" w:sz="0" w:space="0" w:color="auto" w:frame="1"/>
          <w:shd w:val="clear" w:color="auto" w:fill="FFFFFF"/>
        </w:rPr>
        <w:t>.</w:t>
      </w:r>
    </w:p>
    <w:p w14:paraId="53C33F51" w14:textId="0FE552C8" w:rsidR="000C4191" w:rsidRPr="00850485" w:rsidRDefault="000C4191" w:rsidP="00D167DF">
      <w:pPr>
        <w:pStyle w:val="NormalWeb"/>
        <w:numPr>
          <w:ilvl w:val="0"/>
          <w:numId w:val="2"/>
        </w:numPr>
        <w:spacing w:before="0" w:beforeAutospacing="0" w:after="160" w:afterAutospacing="0"/>
        <w:ind w:left="714" w:hanging="357"/>
        <w:jc w:val="both"/>
        <w:rPr>
          <w:rFonts w:eastAsia="Gungsuh"/>
          <w:color w:val="000000"/>
          <w:bdr w:val="none" w:sz="0" w:space="0" w:color="auto" w:frame="1"/>
          <w:shd w:val="clear" w:color="auto" w:fill="FFFFFF"/>
        </w:rPr>
      </w:pPr>
      <w:r w:rsidRPr="00850485">
        <w:rPr>
          <w:rFonts w:eastAsia="Gungsuh"/>
          <w:color w:val="000000"/>
          <w:bdr w:val="none" w:sz="0" w:space="0" w:color="auto" w:frame="1"/>
          <w:shd w:val="clear" w:color="auto" w:fill="FFFFFF"/>
        </w:rPr>
        <w:t xml:space="preserve">Jusqu’à 1 000$ : appui pour soutenir des syndicats dont la survie de la lutte pourrait bientôt devenir précaire ou projets communautaires reliés indirectement à la défense de droit (ex. : aide alimentaire apportée prioritairement aux bénéficiaires d’un organisme de défense de droit).  </w:t>
      </w:r>
    </w:p>
    <w:p w14:paraId="6BA5765B" w14:textId="6D0EE317" w:rsidR="000C4191" w:rsidRPr="00850485" w:rsidRDefault="000C4191" w:rsidP="00D167DF">
      <w:pPr>
        <w:pStyle w:val="NormalWeb"/>
        <w:numPr>
          <w:ilvl w:val="0"/>
          <w:numId w:val="2"/>
        </w:numPr>
        <w:spacing w:before="0" w:beforeAutospacing="0" w:after="160" w:afterAutospacing="0"/>
        <w:ind w:left="714" w:hanging="357"/>
        <w:jc w:val="both"/>
        <w:rPr>
          <w:rFonts w:eastAsia="Gungsuh"/>
          <w:color w:val="000000"/>
          <w:bdr w:val="none" w:sz="0" w:space="0" w:color="auto" w:frame="1"/>
          <w:shd w:val="clear" w:color="auto" w:fill="FFFFFF"/>
        </w:rPr>
      </w:pPr>
      <w:r w:rsidRPr="00850485">
        <w:rPr>
          <w:rFonts w:eastAsia="Gungsuh"/>
          <w:color w:val="000000"/>
          <w:bdr w:val="none" w:sz="0" w:space="0" w:color="auto" w:frame="1"/>
          <w:shd w:val="clear" w:color="auto" w:fill="FFFFFF"/>
        </w:rPr>
        <w:t>Jusqu’à 1 500$ : appui pour soutenir des syndicats dont la survie de la lutte est précaire</w:t>
      </w:r>
      <w:r w:rsidR="00791D71">
        <w:rPr>
          <w:rFonts w:eastAsia="Gungsuh"/>
          <w:color w:val="000000"/>
          <w:bdr w:val="none" w:sz="0" w:space="0" w:color="auto" w:frame="1"/>
          <w:shd w:val="clear" w:color="auto" w:fill="FFFFFF"/>
        </w:rPr>
        <w:t>, des</w:t>
      </w:r>
      <w:r w:rsidRPr="00850485">
        <w:rPr>
          <w:rFonts w:eastAsia="Gungsuh"/>
          <w:color w:val="000000"/>
          <w:bdr w:val="none" w:sz="0" w:space="0" w:color="auto" w:frame="1"/>
          <w:shd w:val="clear" w:color="auto" w:fill="FFFFFF"/>
        </w:rPr>
        <w:t xml:space="preserve"> projets communautaires liés directement à la défense de droit (ex. : activités principales d’un organisme de défense de droit).</w:t>
      </w:r>
    </w:p>
    <w:p w14:paraId="200997F3" w14:textId="77777777" w:rsidR="000D7DF0" w:rsidRPr="008304D2" w:rsidRDefault="000D7DF0" w:rsidP="000D7DF0">
      <w:pPr>
        <w:pStyle w:val="NormalWeb"/>
        <w:spacing w:before="0" w:beforeAutospacing="0" w:after="120" w:afterAutospacing="0"/>
        <w:ind w:left="720"/>
        <w:jc w:val="both"/>
        <w:rPr>
          <w:rFonts w:eastAsia="Gungsuh"/>
          <w:color w:val="000000"/>
          <w:sz w:val="12"/>
          <w:szCs w:val="12"/>
          <w:bdr w:val="none" w:sz="0" w:space="0" w:color="auto" w:frame="1"/>
          <w:shd w:val="clear" w:color="auto" w:fill="FFFFFF"/>
        </w:rPr>
      </w:pPr>
    </w:p>
    <w:p w14:paraId="70FA24AB" w14:textId="014271A8" w:rsidR="000D7DF0" w:rsidRPr="00850485" w:rsidRDefault="000D7DF0" w:rsidP="000D7DF0">
      <w:pPr>
        <w:ind w:left="360"/>
        <w:jc w:val="both"/>
        <w:rPr>
          <w:rFonts w:ascii="Times New Roman" w:hAnsi="Times New Roman" w:cs="Times New Roman"/>
          <w:sz w:val="24"/>
          <w:szCs w:val="24"/>
        </w:rPr>
      </w:pPr>
      <w:r w:rsidRPr="00850485">
        <w:rPr>
          <w:rFonts w:ascii="Times New Roman" w:hAnsi="Times New Roman" w:cs="Times New Roman"/>
          <w:sz w:val="24"/>
          <w:szCs w:val="24"/>
        </w:rPr>
        <w:t>Qu’importe l’expression utilisée par le demandeur, que ce soit « abonnement », « membre cotisant », « partenaire », « commandite »</w:t>
      </w:r>
      <w:r w:rsidR="00791D71">
        <w:rPr>
          <w:rFonts w:ascii="Times New Roman" w:hAnsi="Times New Roman" w:cs="Times New Roman"/>
          <w:sz w:val="24"/>
          <w:szCs w:val="24"/>
        </w:rPr>
        <w:t>,</w:t>
      </w:r>
      <w:r w:rsidRPr="00850485">
        <w:rPr>
          <w:rFonts w:ascii="Times New Roman" w:hAnsi="Times New Roman" w:cs="Times New Roman"/>
          <w:sz w:val="24"/>
          <w:szCs w:val="24"/>
        </w:rPr>
        <w:t xml:space="preserve"> etc., toute demande à incidence financière répondant aux critères précédents est administrée et comprise comme un don, ceci excluant les montants accordés en vertu du poste budgétaire « commandites et publicité ».</w:t>
      </w:r>
    </w:p>
    <w:p w14:paraId="2C7CC856" w14:textId="4A1E5E0A" w:rsidR="000D7DF0" w:rsidRPr="008304D2" w:rsidRDefault="000D7DF0" w:rsidP="000D7DF0">
      <w:pPr>
        <w:ind w:left="360"/>
        <w:jc w:val="both"/>
        <w:rPr>
          <w:rFonts w:ascii="Times New Roman" w:hAnsi="Times New Roman" w:cs="Times New Roman"/>
          <w:sz w:val="12"/>
          <w:szCs w:val="12"/>
        </w:rPr>
      </w:pPr>
    </w:p>
    <w:p w14:paraId="3417668A" w14:textId="04B591A6" w:rsidR="000D7DF0" w:rsidRPr="00850485" w:rsidRDefault="000D7DF0" w:rsidP="000D7DF0">
      <w:pPr>
        <w:pStyle w:val="NormalWeb"/>
        <w:spacing w:before="0" w:beforeAutospacing="0" w:after="120" w:afterAutospacing="0"/>
        <w:ind w:left="357"/>
        <w:jc w:val="both"/>
        <w:rPr>
          <w:rFonts w:eastAsia="Gungsuh"/>
          <w:color w:val="000000"/>
          <w:bdr w:val="none" w:sz="0" w:space="0" w:color="auto" w:frame="1"/>
          <w:shd w:val="clear" w:color="auto" w:fill="FFFFFF"/>
        </w:rPr>
      </w:pPr>
      <w:r w:rsidRPr="00850485">
        <w:rPr>
          <w:rFonts w:eastAsia="Gungsuh"/>
          <w:color w:val="000000"/>
          <w:bdr w:val="none" w:sz="0" w:space="0" w:color="auto" w:frame="1"/>
          <w:shd w:val="clear" w:color="auto" w:fill="FFFFFF"/>
        </w:rPr>
        <w:t xml:space="preserve">Seule l’assemblée générale peut décider d’attribuer des dons pour des situations ne répondant pas, en partie ou en totalité, aux critères établis dans la présente politique. </w:t>
      </w:r>
    </w:p>
    <w:p w14:paraId="44A1516A" w14:textId="7BBD2D9D" w:rsidR="000D7DF0" w:rsidRPr="008304D2" w:rsidRDefault="000D7DF0" w:rsidP="000D7DF0">
      <w:pPr>
        <w:pStyle w:val="NormalWeb"/>
        <w:spacing w:before="0" w:beforeAutospacing="0" w:after="120" w:afterAutospacing="0"/>
        <w:ind w:left="357"/>
        <w:jc w:val="both"/>
        <w:rPr>
          <w:rFonts w:eastAsia="Gungsuh"/>
          <w:color w:val="000000"/>
          <w:sz w:val="12"/>
          <w:szCs w:val="12"/>
          <w:bdr w:val="none" w:sz="0" w:space="0" w:color="auto" w:frame="1"/>
          <w:shd w:val="clear" w:color="auto" w:fill="FFFFFF"/>
        </w:rPr>
      </w:pPr>
    </w:p>
    <w:p w14:paraId="6C7E8A0C" w14:textId="77777777" w:rsidR="000D7DF0" w:rsidRPr="00850485" w:rsidRDefault="000D7DF0" w:rsidP="000D7DF0">
      <w:pPr>
        <w:pStyle w:val="NormalWeb"/>
        <w:spacing w:before="0" w:beforeAutospacing="0" w:after="120" w:afterAutospacing="0"/>
        <w:ind w:left="357"/>
        <w:jc w:val="both"/>
        <w:rPr>
          <w:rFonts w:eastAsia="Gungsuh"/>
          <w:color w:val="000000"/>
          <w:bdr w:val="none" w:sz="0" w:space="0" w:color="auto" w:frame="1"/>
          <w:shd w:val="clear" w:color="auto" w:fill="FFFFFF"/>
        </w:rPr>
      </w:pPr>
      <w:r w:rsidRPr="00850485">
        <w:t>Par décision de l’Assemblée, certains dons peuvent avoir un caractère récurrent. Ceux-ci se retrouvent</w:t>
      </w:r>
      <w:r w:rsidRPr="00850485">
        <w:rPr>
          <w:rFonts w:eastAsia="Gungsuh"/>
          <w:color w:val="000000"/>
          <w:bdr w:val="none" w:sz="0" w:space="0" w:color="auto" w:frame="1"/>
          <w:shd w:val="clear" w:color="auto" w:fill="FFFFFF"/>
        </w:rPr>
        <w:t xml:space="preserve"> à l’annexe 1 de la présente politique.</w:t>
      </w:r>
    </w:p>
    <w:p w14:paraId="238BE5A2" w14:textId="302D3A79" w:rsidR="000D7DF0" w:rsidRPr="008304D2" w:rsidRDefault="000D7DF0" w:rsidP="000D7DF0">
      <w:pPr>
        <w:pStyle w:val="NormalWeb"/>
        <w:spacing w:before="0" w:beforeAutospacing="0" w:after="120" w:afterAutospacing="0"/>
        <w:ind w:left="357"/>
        <w:rPr>
          <w:rFonts w:eastAsia="Gungsuh"/>
          <w:color w:val="000000"/>
          <w:sz w:val="12"/>
          <w:szCs w:val="12"/>
          <w:bdr w:val="none" w:sz="0" w:space="0" w:color="auto" w:frame="1"/>
          <w:shd w:val="clear" w:color="auto" w:fill="FFFFFF"/>
        </w:rPr>
      </w:pPr>
    </w:p>
    <w:p w14:paraId="3FE4AEFA" w14:textId="62306877" w:rsidR="000D7DF0" w:rsidRPr="00850485" w:rsidRDefault="000D7DF0" w:rsidP="000D7DF0">
      <w:pPr>
        <w:ind w:left="765" w:hanging="340"/>
        <w:jc w:val="both"/>
        <w:rPr>
          <w:rFonts w:ascii="Times New Roman" w:hAnsi="Times New Roman" w:cs="Times New Roman"/>
          <w:sz w:val="24"/>
          <w:szCs w:val="24"/>
        </w:rPr>
      </w:pPr>
      <w:r w:rsidRPr="00850485">
        <w:rPr>
          <w:rFonts w:ascii="Times New Roman" w:hAnsi="Times New Roman" w:cs="Times New Roman"/>
          <w:b/>
          <w:sz w:val="24"/>
          <w:szCs w:val="24"/>
        </w:rPr>
        <w:t>8.2</w:t>
      </w:r>
      <w:r w:rsidRPr="00850485">
        <w:rPr>
          <w:rFonts w:ascii="Times New Roman" w:hAnsi="Times New Roman" w:cs="Times New Roman"/>
          <w:sz w:val="24"/>
          <w:szCs w:val="24"/>
        </w:rPr>
        <w:t xml:space="preserve"> Les dons seront accordés prioritairement aux syndicats et organismes qui en feront la demande expresse au SCCCUQAR ou qui transitent par la CSN, la FNEEQ, le CCBSL, le CCQCA ou l'UQAR. Toutefois le SCCCUQAR conserve sa capacité d'initiative pour soutenir une lutte en particulier.</w:t>
      </w:r>
    </w:p>
    <w:p w14:paraId="762481C8" w14:textId="2ED42651" w:rsidR="000D7DF0" w:rsidRPr="008304D2" w:rsidRDefault="000D7DF0" w:rsidP="000D7DF0">
      <w:pPr>
        <w:ind w:left="765" w:hanging="340"/>
        <w:jc w:val="both"/>
        <w:rPr>
          <w:rFonts w:ascii="Times New Roman" w:hAnsi="Times New Roman" w:cs="Times New Roman"/>
          <w:sz w:val="12"/>
          <w:szCs w:val="12"/>
        </w:rPr>
      </w:pPr>
    </w:p>
    <w:p w14:paraId="66B208E0" w14:textId="77777777" w:rsidR="000D7DF0" w:rsidRPr="00850485" w:rsidRDefault="000D7DF0" w:rsidP="000D7DF0">
      <w:pPr>
        <w:ind w:left="426" w:hanging="426"/>
        <w:jc w:val="both"/>
        <w:rPr>
          <w:rFonts w:ascii="Times New Roman" w:hAnsi="Times New Roman" w:cs="Times New Roman"/>
          <w:b/>
          <w:sz w:val="24"/>
          <w:szCs w:val="24"/>
        </w:rPr>
      </w:pPr>
      <w:r w:rsidRPr="00850485">
        <w:rPr>
          <w:rFonts w:ascii="Times New Roman" w:hAnsi="Times New Roman" w:cs="Times New Roman"/>
          <w:b/>
          <w:sz w:val="24"/>
          <w:szCs w:val="24"/>
        </w:rPr>
        <w:t>9.  Allocations pour dons dans le cadre des instances ou activités de la CSN, de la FNEEQ, du CCBSL ou du CCQCA</w:t>
      </w:r>
    </w:p>
    <w:p w14:paraId="570B5B9B" w14:textId="3C327C14" w:rsidR="000D7DF0" w:rsidRPr="00850485" w:rsidRDefault="000D7DF0" w:rsidP="000D7DF0">
      <w:pPr>
        <w:ind w:left="426"/>
        <w:jc w:val="both"/>
        <w:rPr>
          <w:rFonts w:ascii="Times New Roman" w:hAnsi="Times New Roman" w:cs="Times New Roman"/>
          <w:sz w:val="24"/>
          <w:szCs w:val="24"/>
        </w:rPr>
      </w:pPr>
      <w:r w:rsidRPr="00850485">
        <w:rPr>
          <w:rFonts w:ascii="Times New Roman" w:hAnsi="Times New Roman" w:cs="Times New Roman"/>
          <w:sz w:val="24"/>
          <w:szCs w:val="24"/>
        </w:rPr>
        <w:t>Ces dons sont destinés à des syndicats ou à des groupes sociaux et communautaires qui demandent un appui financier lors d'activités et d'instances ci-haut mentionnées, notamment lors de questions privilèges.</w:t>
      </w:r>
    </w:p>
    <w:p w14:paraId="3BEDA8AF" w14:textId="77777777" w:rsidR="000E5FBF" w:rsidRPr="00850485" w:rsidRDefault="000E5FBF" w:rsidP="00D167DF">
      <w:pPr>
        <w:ind w:firstLine="397"/>
        <w:rPr>
          <w:rFonts w:ascii="Times New Roman" w:hAnsi="Times New Roman" w:cs="Times New Roman"/>
          <w:sz w:val="24"/>
          <w:szCs w:val="24"/>
        </w:rPr>
      </w:pPr>
      <w:r w:rsidRPr="00850485">
        <w:rPr>
          <w:rFonts w:ascii="Times New Roman" w:hAnsi="Times New Roman" w:cs="Times New Roman"/>
          <w:sz w:val="24"/>
          <w:szCs w:val="24"/>
        </w:rPr>
        <w:t>Ces dons sont prévus au poste budgétaire « Dons solidaires ».</w:t>
      </w:r>
    </w:p>
    <w:p w14:paraId="01107643" w14:textId="77777777" w:rsidR="005D48CF" w:rsidRPr="00850485" w:rsidRDefault="005D48CF" w:rsidP="005D48CF">
      <w:pPr>
        <w:ind w:left="426"/>
        <w:rPr>
          <w:rFonts w:ascii="Times New Roman" w:hAnsi="Times New Roman" w:cs="Times New Roman"/>
          <w:sz w:val="24"/>
          <w:szCs w:val="24"/>
        </w:rPr>
      </w:pPr>
      <w:r w:rsidRPr="00850485">
        <w:rPr>
          <w:rFonts w:ascii="Times New Roman" w:hAnsi="Times New Roman" w:cs="Times New Roman"/>
          <w:b/>
          <w:sz w:val="24"/>
          <w:szCs w:val="24"/>
        </w:rPr>
        <w:t>9.1</w:t>
      </w:r>
      <w:r w:rsidRPr="00850485">
        <w:rPr>
          <w:rFonts w:ascii="Times New Roman" w:hAnsi="Times New Roman" w:cs="Times New Roman"/>
          <w:sz w:val="24"/>
          <w:szCs w:val="24"/>
        </w:rPr>
        <w:t xml:space="preserve"> Ces allocations sont réparties de la façon suivante:</w:t>
      </w:r>
    </w:p>
    <w:p w14:paraId="6F959093" w14:textId="75C81CBE" w:rsidR="005D48CF" w:rsidRPr="00850485" w:rsidRDefault="0058203F" w:rsidP="0058203F">
      <w:pPr>
        <w:ind w:left="340" w:firstLine="340"/>
        <w:jc w:val="both"/>
        <w:rPr>
          <w:rFonts w:ascii="Times New Roman" w:hAnsi="Times New Roman" w:cs="Times New Roman"/>
          <w:sz w:val="24"/>
          <w:szCs w:val="24"/>
        </w:rPr>
      </w:pPr>
      <w:r w:rsidRPr="00850485">
        <w:rPr>
          <w:rFonts w:ascii="Times New Roman" w:hAnsi="Times New Roman" w:cs="Times New Roman"/>
          <w:sz w:val="24"/>
          <w:szCs w:val="24"/>
        </w:rPr>
        <w:t xml:space="preserve">- </w:t>
      </w:r>
      <w:r w:rsidR="005D48CF" w:rsidRPr="00850485">
        <w:rPr>
          <w:rFonts w:ascii="Times New Roman" w:hAnsi="Times New Roman" w:cs="Times New Roman"/>
          <w:sz w:val="24"/>
          <w:szCs w:val="24"/>
        </w:rPr>
        <w:t>un montant annuel de 500 $ pour les instances ou activités du CCSL ou du CCQCA;</w:t>
      </w:r>
    </w:p>
    <w:p w14:paraId="57D845FF" w14:textId="77777777" w:rsidR="005D48CF" w:rsidRPr="00850485" w:rsidRDefault="005D48CF" w:rsidP="00436778">
      <w:pPr>
        <w:ind w:left="357" w:firstLine="340"/>
        <w:jc w:val="both"/>
        <w:rPr>
          <w:rFonts w:ascii="Times New Roman" w:hAnsi="Times New Roman" w:cs="Times New Roman"/>
          <w:sz w:val="24"/>
          <w:szCs w:val="24"/>
        </w:rPr>
      </w:pPr>
      <w:r w:rsidRPr="00850485">
        <w:rPr>
          <w:rFonts w:ascii="Times New Roman" w:hAnsi="Times New Roman" w:cs="Times New Roman"/>
          <w:sz w:val="24"/>
          <w:szCs w:val="24"/>
        </w:rPr>
        <w:t>- un montant de 300 $ par activité ou instance de la FNEEQ;</w:t>
      </w:r>
    </w:p>
    <w:p w14:paraId="1F0230EA" w14:textId="704AB122" w:rsidR="005D48CF" w:rsidRPr="00850485" w:rsidRDefault="005D48CF" w:rsidP="00436778">
      <w:pPr>
        <w:ind w:left="357" w:firstLine="340"/>
        <w:jc w:val="both"/>
        <w:rPr>
          <w:rFonts w:ascii="Times New Roman" w:hAnsi="Times New Roman" w:cs="Times New Roman"/>
          <w:sz w:val="24"/>
          <w:szCs w:val="24"/>
        </w:rPr>
      </w:pPr>
      <w:r w:rsidRPr="00850485">
        <w:rPr>
          <w:rFonts w:ascii="Times New Roman" w:hAnsi="Times New Roman" w:cs="Times New Roman"/>
          <w:sz w:val="24"/>
          <w:szCs w:val="24"/>
        </w:rPr>
        <w:t>- un montant de 750 $ par congrès de la CSN.</w:t>
      </w:r>
    </w:p>
    <w:p w14:paraId="09EA4407" w14:textId="77777777" w:rsidR="0004658F" w:rsidRPr="00850485" w:rsidRDefault="0004658F" w:rsidP="0004658F">
      <w:pPr>
        <w:ind w:left="993" w:hanging="567"/>
        <w:jc w:val="both"/>
        <w:rPr>
          <w:rFonts w:ascii="Times New Roman" w:hAnsi="Times New Roman" w:cs="Times New Roman"/>
          <w:sz w:val="24"/>
          <w:szCs w:val="24"/>
        </w:rPr>
      </w:pPr>
      <w:r w:rsidRPr="00850485">
        <w:rPr>
          <w:rFonts w:ascii="Times New Roman" w:hAnsi="Times New Roman" w:cs="Times New Roman"/>
          <w:b/>
          <w:sz w:val="24"/>
          <w:szCs w:val="24"/>
        </w:rPr>
        <w:t>9.2</w:t>
      </w:r>
      <w:r w:rsidRPr="00850485">
        <w:rPr>
          <w:rFonts w:ascii="Times New Roman" w:hAnsi="Times New Roman" w:cs="Times New Roman"/>
          <w:sz w:val="24"/>
          <w:szCs w:val="24"/>
        </w:rPr>
        <w:t xml:space="preserve"> Les modalités de gestion de ces allocations sont assumées par le Comité exécutif.</w:t>
      </w:r>
    </w:p>
    <w:p w14:paraId="7C7A6926" w14:textId="3AAD5E9A" w:rsidR="0004658F" w:rsidRPr="008304D2" w:rsidRDefault="0004658F" w:rsidP="005D48CF">
      <w:pPr>
        <w:ind w:firstLine="340"/>
        <w:jc w:val="both"/>
        <w:rPr>
          <w:rFonts w:ascii="Times New Roman" w:hAnsi="Times New Roman" w:cs="Times New Roman"/>
          <w:sz w:val="12"/>
          <w:szCs w:val="12"/>
        </w:rPr>
      </w:pPr>
    </w:p>
    <w:p w14:paraId="4EF5F2AC" w14:textId="77777777" w:rsidR="00BE0E5D" w:rsidRPr="00850485" w:rsidRDefault="00BE0E5D" w:rsidP="00BE0E5D">
      <w:pPr>
        <w:pStyle w:val="Default"/>
        <w:rPr>
          <w:rFonts w:ascii="Times New Roman" w:hAnsi="Times New Roman" w:cs="Times New Roman"/>
        </w:rPr>
      </w:pPr>
      <w:r w:rsidRPr="00850485">
        <w:rPr>
          <w:rFonts w:ascii="Times New Roman" w:hAnsi="Times New Roman" w:cs="Times New Roman"/>
          <w:b/>
          <w:bCs/>
        </w:rPr>
        <w:t>10.</w:t>
      </w:r>
      <w:r w:rsidRPr="00850485">
        <w:rPr>
          <w:rFonts w:ascii="Times New Roman" w:hAnsi="Times New Roman" w:cs="Times New Roman"/>
        </w:rPr>
        <w:t xml:space="preserve"> Responsabilités</w:t>
      </w:r>
    </w:p>
    <w:p w14:paraId="4264AB3C" w14:textId="77777777" w:rsidR="00BE0E5D" w:rsidRPr="008304D2" w:rsidRDefault="00BE0E5D" w:rsidP="00BE0E5D">
      <w:pPr>
        <w:rPr>
          <w:rFonts w:ascii="Times New Roman" w:hAnsi="Times New Roman" w:cs="Times New Roman"/>
          <w:sz w:val="16"/>
          <w:szCs w:val="16"/>
        </w:rPr>
      </w:pPr>
    </w:p>
    <w:p w14:paraId="594DAE2D" w14:textId="2B09F0F1" w:rsidR="00BE0E5D" w:rsidRPr="00850485" w:rsidRDefault="00BE0E5D" w:rsidP="00EB03DC">
      <w:pPr>
        <w:jc w:val="both"/>
        <w:rPr>
          <w:rFonts w:ascii="Times New Roman" w:hAnsi="Times New Roman" w:cs="Times New Roman"/>
          <w:sz w:val="24"/>
          <w:szCs w:val="24"/>
        </w:rPr>
      </w:pPr>
      <w:r w:rsidRPr="00850485">
        <w:rPr>
          <w:rFonts w:ascii="Times New Roman" w:hAnsi="Times New Roman" w:cs="Times New Roman"/>
          <w:sz w:val="24"/>
          <w:szCs w:val="24"/>
        </w:rPr>
        <w:t>Il revient au secrétaire-trésorier de s’assurer de tenir à jour le contenu se retrouvant aux annexes de la présente politique.</w:t>
      </w:r>
    </w:p>
    <w:p w14:paraId="376D26B7" w14:textId="71731A29" w:rsidR="00BE0E5D" w:rsidRPr="008304D2" w:rsidRDefault="00BE0E5D" w:rsidP="00BE0E5D">
      <w:pPr>
        <w:rPr>
          <w:rFonts w:ascii="Times New Roman" w:hAnsi="Times New Roman" w:cs="Times New Roman"/>
          <w:sz w:val="12"/>
          <w:szCs w:val="12"/>
        </w:rPr>
      </w:pPr>
    </w:p>
    <w:p w14:paraId="5FCB5F47" w14:textId="77777777" w:rsidR="00BE0E5D" w:rsidRPr="00850485" w:rsidRDefault="00BE0E5D" w:rsidP="00BE0E5D">
      <w:pPr>
        <w:rPr>
          <w:rFonts w:ascii="Times New Roman" w:hAnsi="Times New Roman" w:cs="Times New Roman"/>
          <w:b/>
          <w:bCs/>
          <w:sz w:val="24"/>
          <w:szCs w:val="24"/>
        </w:rPr>
      </w:pPr>
      <w:r w:rsidRPr="00850485">
        <w:rPr>
          <w:rFonts w:ascii="Times New Roman" w:hAnsi="Times New Roman" w:cs="Times New Roman"/>
          <w:b/>
          <w:bCs/>
          <w:sz w:val="24"/>
          <w:szCs w:val="24"/>
        </w:rPr>
        <w:t>ANNEXE 1 : Dons récurrents</w:t>
      </w:r>
    </w:p>
    <w:p w14:paraId="139D0936" w14:textId="03A6E7DF" w:rsidR="00BE0E5D" w:rsidRPr="00850485" w:rsidRDefault="00BE0E5D" w:rsidP="00BE0E5D">
      <w:pPr>
        <w:pStyle w:val="Paragraphedeliste"/>
        <w:numPr>
          <w:ilvl w:val="0"/>
          <w:numId w:val="7"/>
        </w:numPr>
        <w:rPr>
          <w:rFonts w:ascii="Times New Roman" w:hAnsi="Times New Roman" w:cs="Times New Roman"/>
          <w:sz w:val="24"/>
          <w:szCs w:val="24"/>
        </w:rPr>
      </w:pPr>
      <w:r w:rsidRPr="00850485">
        <w:rPr>
          <w:rFonts w:ascii="Times New Roman" w:hAnsi="Times New Roman" w:cs="Times New Roman"/>
          <w:sz w:val="24"/>
          <w:szCs w:val="24"/>
        </w:rPr>
        <w:t xml:space="preserve">Camp vol d’été </w:t>
      </w:r>
      <w:proofErr w:type="spellStart"/>
      <w:r w:rsidRPr="00850485">
        <w:rPr>
          <w:rFonts w:ascii="Times New Roman" w:hAnsi="Times New Roman" w:cs="Times New Roman"/>
          <w:sz w:val="24"/>
          <w:szCs w:val="24"/>
        </w:rPr>
        <w:t>Leucan</w:t>
      </w:r>
      <w:proofErr w:type="spellEnd"/>
      <w:r w:rsidRPr="00850485">
        <w:rPr>
          <w:rFonts w:ascii="Times New Roman" w:hAnsi="Times New Roman" w:cs="Times New Roman"/>
          <w:sz w:val="24"/>
          <w:szCs w:val="24"/>
        </w:rPr>
        <w:t xml:space="preserve"> (CSN)</w:t>
      </w:r>
    </w:p>
    <w:p w14:paraId="0A7720E1" w14:textId="565499C2" w:rsidR="00BE0E5D" w:rsidRPr="00850485" w:rsidRDefault="00BE0E5D" w:rsidP="0058203F">
      <w:pPr>
        <w:pStyle w:val="Paragraphedeliste"/>
        <w:numPr>
          <w:ilvl w:val="0"/>
          <w:numId w:val="2"/>
        </w:numPr>
        <w:rPr>
          <w:rFonts w:ascii="Times New Roman" w:hAnsi="Times New Roman" w:cs="Times New Roman"/>
          <w:sz w:val="24"/>
          <w:szCs w:val="24"/>
        </w:rPr>
      </w:pPr>
      <w:r w:rsidRPr="00850485">
        <w:rPr>
          <w:rFonts w:ascii="Times New Roman" w:hAnsi="Times New Roman" w:cs="Times New Roman"/>
          <w:sz w:val="24"/>
          <w:szCs w:val="24"/>
        </w:rPr>
        <w:t xml:space="preserve">Montant : 1$ par membre </w:t>
      </w:r>
    </w:p>
    <w:p w14:paraId="55E7F01D" w14:textId="77777777" w:rsidR="00BE0E5D" w:rsidRPr="00850485" w:rsidRDefault="00BE0E5D" w:rsidP="00BE0E5D">
      <w:pPr>
        <w:pStyle w:val="Paragraphedeliste"/>
        <w:rPr>
          <w:rFonts w:ascii="Times New Roman" w:hAnsi="Times New Roman" w:cs="Times New Roman"/>
          <w:sz w:val="16"/>
          <w:szCs w:val="16"/>
        </w:rPr>
      </w:pPr>
    </w:p>
    <w:p w14:paraId="3426344F" w14:textId="5B21E41D" w:rsidR="00BE0E5D" w:rsidRPr="00850485" w:rsidRDefault="00BE0E5D" w:rsidP="00BE0E5D">
      <w:pPr>
        <w:pStyle w:val="Paragraphedeliste"/>
        <w:numPr>
          <w:ilvl w:val="0"/>
          <w:numId w:val="7"/>
        </w:numPr>
        <w:rPr>
          <w:rFonts w:ascii="Times New Roman" w:hAnsi="Times New Roman" w:cs="Times New Roman"/>
          <w:sz w:val="24"/>
          <w:szCs w:val="24"/>
        </w:rPr>
      </w:pPr>
      <w:r w:rsidRPr="00850485">
        <w:rPr>
          <w:rFonts w:ascii="Times New Roman" w:hAnsi="Times New Roman" w:cs="Times New Roman"/>
          <w:sz w:val="24"/>
          <w:szCs w:val="24"/>
        </w:rPr>
        <w:t>Support aux syndicats en conflit lors de campagnes d’appui de la CSN</w:t>
      </w:r>
    </w:p>
    <w:p w14:paraId="38B17B23" w14:textId="3DF37A0D" w:rsidR="00BE0E5D" w:rsidRPr="00850485" w:rsidRDefault="00BE0E5D" w:rsidP="00BE0E5D">
      <w:pPr>
        <w:pStyle w:val="Paragraphedeliste"/>
        <w:numPr>
          <w:ilvl w:val="0"/>
          <w:numId w:val="2"/>
        </w:numPr>
        <w:rPr>
          <w:rFonts w:ascii="Times New Roman" w:hAnsi="Times New Roman" w:cs="Times New Roman"/>
          <w:sz w:val="24"/>
          <w:szCs w:val="24"/>
        </w:rPr>
      </w:pPr>
      <w:r w:rsidRPr="00850485">
        <w:rPr>
          <w:rFonts w:ascii="Times New Roman" w:hAnsi="Times New Roman" w:cs="Times New Roman"/>
          <w:sz w:val="24"/>
          <w:szCs w:val="24"/>
        </w:rPr>
        <w:t>Montant de 250$</w:t>
      </w:r>
    </w:p>
    <w:p w14:paraId="409E25AE" w14:textId="04FE3172" w:rsidR="00BE0E5D" w:rsidRPr="00850485" w:rsidRDefault="00BE0E5D" w:rsidP="00BE0E5D">
      <w:pPr>
        <w:pStyle w:val="Paragraphedeliste"/>
        <w:numPr>
          <w:ilvl w:val="0"/>
          <w:numId w:val="2"/>
        </w:numPr>
        <w:rPr>
          <w:rFonts w:ascii="Times New Roman" w:hAnsi="Times New Roman" w:cs="Times New Roman"/>
          <w:sz w:val="24"/>
          <w:szCs w:val="24"/>
        </w:rPr>
      </w:pPr>
      <w:r w:rsidRPr="00850485">
        <w:rPr>
          <w:rFonts w:ascii="Times New Roman" w:hAnsi="Times New Roman" w:cs="Times New Roman"/>
          <w:sz w:val="24"/>
          <w:szCs w:val="24"/>
        </w:rPr>
        <w:t>Critères : Demande confédérale d’appui d’un syndicat en conflit (3 mois de conflit)</w:t>
      </w:r>
    </w:p>
    <w:p w14:paraId="26BB8781" w14:textId="034A3656" w:rsidR="00F37C04" w:rsidRPr="00850485" w:rsidRDefault="00F37C04" w:rsidP="00F37C04">
      <w:pPr>
        <w:pStyle w:val="Paragraphedeliste"/>
        <w:rPr>
          <w:rFonts w:ascii="Times New Roman" w:hAnsi="Times New Roman" w:cs="Times New Roman"/>
          <w:sz w:val="16"/>
          <w:szCs w:val="16"/>
        </w:rPr>
      </w:pPr>
    </w:p>
    <w:p w14:paraId="511325E2" w14:textId="7C8D9D85" w:rsidR="00F37C04" w:rsidRPr="00850485" w:rsidRDefault="00F37C04" w:rsidP="00F37C04">
      <w:pPr>
        <w:pStyle w:val="Paragraphedeliste"/>
        <w:numPr>
          <w:ilvl w:val="0"/>
          <w:numId w:val="7"/>
        </w:numPr>
        <w:rPr>
          <w:rFonts w:ascii="Times New Roman" w:hAnsi="Times New Roman" w:cs="Times New Roman"/>
          <w:sz w:val="24"/>
          <w:szCs w:val="24"/>
        </w:rPr>
      </w:pPr>
      <w:r w:rsidRPr="00850485">
        <w:rPr>
          <w:rFonts w:ascii="Times New Roman" w:hAnsi="Times New Roman" w:cs="Times New Roman"/>
          <w:sz w:val="24"/>
          <w:szCs w:val="24"/>
        </w:rPr>
        <w:t xml:space="preserve">Commandite </w:t>
      </w:r>
      <w:r w:rsidR="0058203F" w:rsidRPr="00850485">
        <w:rPr>
          <w:rFonts w:ascii="Times New Roman" w:hAnsi="Times New Roman" w:cs="Times New Roman"/>
          <w:sz w:val="24"/>
          <w:szCs w:val="24"/>
        </w:rPr>
        <w:t>pour l</w:t>
      </w:r>
      <w:r w:rsidR="000706B7" w:rsidRPr="00850485">
        <w:rPr>
          <w:rFonts w:ascii="Times New Roman" w:hAnsi="Times New Roman" w:cs="Times New Roman"/>
          <w:sz w:val="24"/>
          <w:szCs w:val="24"/>
        </w:rPr>
        <w:t xml:space="preserve">es </w:t>
      </w:r>
      <w:r w:rsidRPr="00850485">
        <w:rPr>
          <w:rFonts w:ascii="Times New Roman" w:hAnsi="Times New Roman" w:cs="Times New Roman"/>
          <w:sz w:val="24"/>
          <w:szCs w:val="24"/>
        </w:rPr>
        <w:t xml:space="preserve">agendas </w:t>
      </w:r>
      <w:r w:rsidR="006A6E18">
        <w:rPr>
          <w:rFonts w:ascii="Times New Roman" w:hAnsi="Times New Roman" w:cs="Times New Roman"/>
          <w:sz w:val="24"/>
          <w:szCs w:val="24"/>
        </w:rPr>
        <w:t xml:space="preserve">des associations </w:t>
      </w:r>
      <w:r w:rsidRPr="00850485">
        <w:rPr>
          <w:rFonts w:ascii="Times New Roman" w:hAnsi="Times New Roman" w:cs="Times New Roman"/>
          <w:sz w:val="24"/>
          <w:szCs w:val="24"/>
        </w:rPr>
        <w:t>étudiant</w:t>
      </w:r>
      <w:r w:rsidR="006A6E18">
        <w:rPr>
          <w:rFonts w:ascii="Times New Roman" w:hAnsi="Times New Roman" w:cs="Times New Roman"/>
          <w:sz w:val="24"/>
          <w:szCs w:val="24"/>
        </w:rPr>
        <w:t>e</w:t>
      </w:r>
      <w:r w:rsidRPr="00850485">
        <w:rPr>
          <w:rFonts w:ascii="Times New Roman" w:hAnsi="Times New Roman" w:cs="Times New Roman"/>
          <w:sz w:val="24"/>
          <w:szCs w:val="24"/>
        </w:rPr>
        <w:t>s (AGECAR et AGECALE)</w:t>
      </w:r>
    </w:p>
    <w:p w14:paraId="0B808115" w14:textId="30FEA983" w:rsidR="00F37C04" w:rsidRPr="00850485" w:rsidRDefault="00F37C04" w:rsidP="00F37C04">
      <w:pPr>
        <w:pStyle w:val="Paragraphedeliste"/>
        <w:numPr>
          <w:ilvl w:val="0"/>
          <w:numId w:val="2"/>
        </w:numPr>
        <w:rPr>
          <w:rFonts w:ascii="Times New Roman" w:hAnsi="Times New Roman" w:cs="Times New Roman"/>
          <w:sz w:val="24"/>
          <w:szCs w:val="24"/>
        </w:rPr>
      </w:pPr>
      <w:r w:rsidRPr="00850485">
        <w:rPr>
          <w:rFonts w:ascii="Times New Roman" w:hAnsi="Times New Roman" w:cs="Times New Roman"/>
          <w:sz w:val="24"/>
          <w:szCs w:val="24"/>
        </w:rPr>
        <w:t>Montant variable selon les offres choisies</w:t>
      </w:r>
      <w:r w:rsidR="00CA000D">
        <w:rPr>
          <w:rFonts w:ascii="Times New Roman" w:hAnsi="Times New Roman" w:cs="Times New Roman"/>
          <w:sz w:val="24"/>
          <w:szCs w:val="24"/>
        </w:rPr>
        <w:t xml:space="preserve"> par le comité exécutif</w:t>
      </w:r>
    </w:p>
    <w:p w14:paraId="3D10D412" w14:textId="0A925758" w:rsidR="00514A50" w:rsidRPr="00850485" w:rsidRDefault="00606472" w:rsidP="00A9117E">
      <w:pPr>
        <w:pStyle w:val="Paragraphedeliste"/>
        <w:numPr>
          <w:ilvl w:val="0"/>
          <w:numId w:val="2"/>
        </w:numPr>
        <w:rPr>
          <w:rFonts w:ascii="Times New Roman" w:hAnsi="Times New Roman" w:cs="Times New Roman"/>
          <w:sz w:val="24"/>
          <w:szCs w:val="24"/>
        </w:rPr>
      </w:pPr>
      <w:r w:rsidRPr="00850485">
        <w:rPr>
          <w:rFonts w:ascii="Times New Roman" w:hAnsi="Times New Roman" w:cs="Times New Roman"/>
          <w:sz w:val="24"/>
          <w:szCs w:val="24"/>
        </w:rPr>
        <w:t>Le</w:t>
      </w:r>
      <w:r w:rsidR="006A6E18">
        <w:rPr>
          <w:rFonts w:ascii="Times New Roman" w:hAnsi="Times New Roman" w:cs="Times New Roman"/>
          <w:sz w:val="24"/>
          <w:szCs w:val="24"/>
        </w:rPr>
        <w:t>s</w:t>
      </w:r>
      <w:r w:rsidRPr="00850485">
        <w:rPr>
          <w:rFonts w:ascii="Times New Roman" w:hAnsi="Times New Roman" w:cs="Times New Roman"/>
          <w:sz w:val="24"/>
          <w:szCs w:val="24"/>
        </w:rPr>
        <w:t xml:space="preserve"> montant</w:t>
      </w:r>
      <w:r w:rsidR="006A6E18">
        <w:rPr>
          <w:rFonts w:ascii="Times New Roman" w:hAnsi="Times New Roman" w:cs="Times New Roman"/>
          <w:sz w:val="24"/>
          <w:szCs w:val="24"/>
        </w:rPr>
        <w:t>s</w:t>
      </w:r>
      <w:r w:rsidR="00F37C04" w:rsidRPr="00850485">
        <w:rPr>
          <w:rFonts w:ascii="Times New Roman" w:hAnsi="Times New Roman" w:cs="Times New Roman"/>
          <w:sz w:val="24"/>
          <w:szCs w:val="24"/>
        </w:rPr>
        <w:t xml:space="preserve"> </w:t>
      </w:r>
      <w:r w:rsidR="00100BE9" w:rsidRPr="00850485">
        <w:rPr>
          <w:rFonts w:ascii="Times New Roman" w:hAnsi="Times New Roman" w:cs="Times New Roman"/>
          <w:sz w:val="24"/>
          <w:szCs w:val="24"/>
        </w:rPr>
        <w:t>doi</w:t>
      </w:r>
      <w:r w:rsidR="006A6E18">
        <w:rPr>
          <w:rFonts w:ascii="Times New Roman" w:hAnsi="Times New Roman" w:cs="Times New Roman"/>
          <w:sz w:val="24"/>
          <w:szCs w:val="24"/>
        </w:rPr>
        <w:t>ven</w:t>
      </w:r>
      <w:r w:rsidR="00F37C04" w:rsidRPr="00850485">
        <w:rPr>
          <w:rFonts w:ascii="Times New Roman" w:hAnsi="Times New Roman" w:cs="Times New Roman"/>
          <w:sz w:val="24"/>
          <w:szCs w:val="24"/>
        </w:rPr>
        <w:t>t</w:t>
      </w:r>
      <w:r w:rsidR="00100BE9" w:rsidRPr="00850485">
        <w:rPr>
          <w:rFonts w:ascii="Times New Roman" w:hAnsi="Times New Roman" w:cs="Times New Roman"/>
          <w:sz w:val="24"/>
          <w:szCs w:val="24"/>
        </w:rPr>
        <w:t xml:space="preserve"> être</w:t>
      </w:r>
      <w:r w:rsidR="00F37C04" w:rsidRPr="00850485">
        <w:rPr>
          <w:rFonts w:ascii="Times New Roman" w:hAnsi="Times New Roman" w:cs="Times New Roman"/>
          <w:sz w:val="24"/>
          <w:szCs w:val="24"/>
        </w:rPr>
        <w:t xml:space="preserve"> </w:t>
      </w:r>
      <w:r w:rsidR="006A6E18">
        <w:rPr>
          <w:rFonts w:ascii="Times New Roman" w:hAnsi="Times New Roman" w:cs="Times New Roman"/>
          <w:sz w:val="24"/>
          <w:szCs w:val="24"/>
        </w:rPr>
        <w:t>enregistr</w:t>
      </w:r>
      <w:r w:rsidR="00F37C04" w:rsidRPr="00850485">
        <w:rPr>
          <w:rFonts w:ascii="Times New Roman" w:hAnsi="Times New Roman" w:cs="Times New Roman"/>
          <w:sz w:val="24"/>
          <w:szCs w:val="24"/>
        </w:rPr>
        <w:t>é</w:t>
      </w:r>
      <w:r w:rsidR="006A6E18">
        <w:rPr>
          <w:rFonts w:ascii="Times New Roman" w:hAnsi="Times New Roman" w:cs="Times New Roman"/>
          <w:sz w:val="24"/>
          <w:szCs w:val="24"/>
        </w:rPr>
        <w:t>s</w:t>
      </w:r>
      <w:r w:rsidR="00F37C04" w:rsidRPr="00850485">
        <w:rPr>
          <w:rFonts w:ascii="Times New Roman" w:hAnsi="Times New Roman" w:cs="Times New Roman"/>
          <w:sz w:val="24"/>
          <w:szCs w:val="24"/>
        </w:rPr>
        <w:t xml:space="preserve"> a</w:t>
      </w:r>
      <w:r w:rsidR="00100BE9" w:rsidRPr="00850485">
        <w:rPr>
          <w:rFonts w:ascii="Times New Roman" w:hAnsi="Times New Roman" w:cs="Times New Roman"/>
          <w:sz w:val="24"/>
          <w:szCs w:val="24"/>
        </w:rPr>
        <w:t>u</w:t>
      </w:r>
      <w:r w:rsidR="00F37C04" w:rsidRPr="00850485">
        <w:rPr>
          <w:rFonts w:ascii="Times New Roman" w:hAnsi="Times New Roman" w:cs="Times New Roman"/>
          <w:sz w:val="24"/>
          <w:szCs w:val="24"/>
        </w:rPr>
        <w:t xml:space="preserve"> poste budgétaire </w:t>
      </w:r>
      <w:r w:rsidR="00EC190C">
        <w:rPr>
          <w:rFonts w:ascii="Times New Roman" w:hAnsi="Times New Roman" w:cs="Times New Roman"/>
          <w:sz w:val="24"/>
          <w:szCs w:val="24"/>
        </w:rPr>
        <w:t>« C</w:t>
      </w:r>
      <w:r w:rsidR="00F37C04" w:rsidRPr="00850485">
        <w:rPr>
          <w:rFonts w:ascii="Times New Roman" w:hAnsi="Times New Roman" w:cs="Times New Roman"/>
          <w:sz w:val="24"/>
          <w:szCs w:val="24"/>
        </w:rPr>
        <w:t>ommandites et publicité</w:t>
      </w:r>
      <w:r w:rsidR="00EC190C">
        <w:rPr>
          <w:rFonts w:ascii="Times New Roman" w:hAnsi="Times New Roman" w:cs="Times New Roman"/>
          <w:sz w:val="24"/>
          <w:szCs w:val="24"/>
        </w:rPr>
        <w:t> »</w:t>
      </w:r>
      <w:r w:rsidR="00F37C04" w:rsidRPr="00850485">
        <w:rPr>
          <w:rFonts w:ascii="Times New Roman" w:hAnsi="Times New Roman" w:cs="Times New Roman"/>
          <w:sz w:val="24"/>
          <w:szCs w:val="24"/>
        </w:rPr>
        <w:t>.</w:t>
      </w:r>
    </w:p>
    <w:p w14:paraId="0C2F9CD4" w14:textId="3578B18E" w:rsidR="00EA32B8" w:rsidRDefault="00EA32B8">
      <w:pPr>
        <w:rPr>
          <w:rFonts w:ascii="Times New Roman" w:hAnsi="Times New Roman" w:cs="Times New Roman"/>
          <w:sz w:val="24"/>
          <w:szCs w:val="24"/>
        </w:rPr>
      </w:pPr>
    </w:p>
    <w:p w14:paraId="724053AC" w14:textId="20982CC3" w:rsidR="005E269F" w:rsidRDefault="005E269F">
      <w:pPr>
        <w:rPr>
          <w:rFonts w:ascii="Times New Roman" w:hAnsi="Times New Roman" w:cs="Times New Roman"/>
          <w:sz w:val="24"/>
          <w:szCs w:val="24"/>
        </w:rPr>
      </w:pPr>
    </w:p>
    <w:p w14:paraId="08F9F129" w14:textId="77777777" w:rsidR="008304D2" w:rsidRDefault="008304D2">
      <w:pPr>
        <w:rPr>
          <w:rFonts w:ascii="Times New Roman" w:hAnsi="Times New Roman" w:cs="Times New Roman"/>
          <w:sz w:val="24"/>
          <w:szCs w:val="24"/>
        </w:rPr>
      </w:pPr>
    </w:p>
    <w:p w14:paraId="58130E90" w14:textId="606127B7" w:rsidR="005E269F" w:rsidRDefault="008304D2" w:rsidP="008B43A9">
      <w:pPr>
        <w:spacing w:after="0" w:line="240" w:lineRule="auto"/>
        <w:rPr>
          <w:rFonts w:ascii="Times New Roman" w:hAnsi="Times New Roman" w:cs="Times New Roman"/>
          <w:sz w:val="24"/>
          <w:szCs w:val="24"/>
        </w:rPr>
      </w:pPr>
      <w:r>
        <w:rPr>
          <w:rFonts w:ascii="Times New Roman" w:hAnsi="Times New Roman" w:cs="Times New Roman"/>
          <w:sz w:val="24"/>
          <w:szCs w:val="24"/>
        </w:rPr>
        <w:t>Cette v</w:t>
      </w:r>
      <w:r w:rsidR="005E269F">
        <w:rPr>
          <w:rFonts w:ascii="Times New Roman" w:hAnsi="Times New Roman" w:cs="Times New Roman"/>
          <w:sz w:val="24"/>
          <w:szCs w:val="24"/>
        </w:rPr>
        <w:t xml:space="preserve">ersion révisée </w:t>
      </w:r>
      <w:r>
        <w:rPr>
          <w:rFonts w:ascii="Times New Roman" w:hAnsi="Times New Roman" w:cs="Times New Roman"/>
          <w:sz w:val="24"/>
          <w:szCs w:val="24"/>
        </w:rPr>
        <w:t xml:space="preserve">a été </w:t>
      </w:r>
      <w:r w:rsidR="005E269F">
        <w:rPr>
          <w:rFonts w:ascii="Times New Roman" w:hAnsi="Times New Roman" w:cs="Times New Roman"/>
          <w:sz w:val="24"/>
          <w:szCs w:val="24"/>
        </w:rPr>
        <w:t>adoptée</w:t>
      </w:r>
      <w:r w:rsidR="008B43A9">
        <w:rPr>
          <w:rFonts w:ascii="Times New Roman" w:hAnsi="Times New Roman" w:cs="Times New Roman"/>
          <w:sz w:val="24"/>
          <w:szCs w:val="24"/>
        </w:rPr>
        <w:t xml:space="preserve"> lors </w:t>
      </w:r>
    </w:p>
    <w:p w14:paraId="323228FA" w14:textId="0A3D7213" w:rsidR="005E269F" w:rsidRPr="00850485" w:rsidRDefault="008304D2" w:rsidP="008B43A9">
      <w:pPr>
        <w:spacing w:after="0" w:line="240" w:lineRule="auto"/>
        <w:rPr>
          <w:rFonts w:ascii="Times New Roman" w:hAnsi="Times New Roman" w:cs="Times New Roman"/>
          <w:sz w:val="24"/>
          <w:szCs w:val="24"/>
        </w:rPr>
      </w:pPr>
      <w:r>
        <w:rPr>
          <w:rFonts w:ascii="Times New Roman" w:hAnsi="Times New Roman" w:cs="Times New Roman"/>
          <w:sz w:val="24"/>
          <w:szCs w:val="24"/>
        </w:rPr>
        <w:t>de</w:t>
      </w:r>
      <w:r w:rsidR="005E269F">
        <w:rPr>
          <w:rFonts w:ascii="Times New Roman" w:hAnsi="Times New Roman" w:cs="Times New Roman"/>
          <w:sz w:val="24"/>
          <w:szCs w:val="24"/>
        </w:rPr>
        <w:t xml:space="preserve"> l’Assemblée générale du 7 juin 2022</w:t>
      </w:r>
    </w:p>
    <w:sectPr w:rsidR="005E269F" w:rsidRPr="00850485" w:rsidSect="0027561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44C2" w14:textId="77777777" w:rsidR="00440DCE" w:rsidRDefault="00440DCE" w:rsidP="00606472">
      <w:pPr>
        <w:spacing w:after="0" w:line="240" w:lineRule="auto"/>
      </w:pPr>
      <w:r>
        <w:separator/>
      </w:r>
    </w:p>
  </w:endnote>
  <w:endnote w:type="continuationSeparator" w:id="0">
    <w:p w14:paraId="38B8AD78" w14:textId="77777777" w:rsidR="00440DCE" w:rsidRDefault="00440DCE" w:rsidP="0060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C1A3" w14:textId="77777777" w:rsidR="0051014D" w:rsidRDefault="005101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459164"/>
      <w:docPartObj>
        <w:docPartGallery w:val="Page Numbers (Bottom of Page)"/>
        <w:docPartUnique/>
      </w:docPartObj>
    </w:sdtPr>
    <w:sdtContent>
      <w:p w14:paraId="6E11D12B" w14:textId="5F4A5CBE" w:rsidR="00606472" w:rsidRDefault="00606472">
        <w:pPr>
          <w:pStyle w:val="Pieddepage"/>
          <w:jc w:val="center"/>
        </w:pPr>
        <w:r>
          <w:fldChar w:fldCharType="begin"/>
        </w:r>
        <w:r>
          <w:instrText>PAGE   \* MERGEFORMAT</w:instrText>
        </w:r>
        <w:r>
          <w:fldChar w:fldCharType="separate"/>
        </w:r>
        <w:r>
          <w:rPr>
            <w:lang w:val="fr-FR"/>
          </w:rPr>
          <w:t>2</w:t>
        </w:r>
        <w:r>
          <w:fldChar w:fldCharType="end"/>
        </w:r>
      </w:p>
    </w:sdtContent>
  </w:sdt>
  <w:p w14:paraId="06E1E0CE" w14:textId="77777777" w:rsidR="00606472" w:rsidRDefault="006064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4624" w14:textId="77777777" w:rsidR="0051014D" w:rsidRDefault="005101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6C90" w14:textId="77777777" w:rsidR="00440DCE" w:rsidRDefault="00440DCE" w:rsidP="00606472">
      <w:pPr>
        <w:spacing w:after="0" w:line="240" w:lineRule="auto"/>
      </w:pPr>
      <w:r>
        <w:separator/>
      </w:r>
    </w:p>
  </w:footnote>
  <w:footnote w:type="continuationSeparator" w:id="0">
    <w:p w14:paraId="598482A8" w14:textId="77777777" w:rsidR="00440DCE" w:rsidRDefault="00440DCE" w:rsidP="0060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3268" w14:textId="77777777" w:rsidR="0051014D" w:rsidRDefault="005101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D32A" w14:textId="77777777" w:rsidR="0051014D" w:rsidRDefault="005101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CDB5" w14:textId="77777777" w:rsidR="0051014D" w:rsidRDefault="005101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9DF"/>
    <w:multiLevelType w:val="hybridMultilevel"/>
    <w:tmpl w:val="BABEC550"/>
    <w:lvl w:ilvl="0" w:tplc="53F4338A">
      <w:start w:val="1"/>
      <w:numFmt w:val="lowerLetter"/>
      <w:lvlText w:val="%1."/>
      <w:lvlJc w:val="left"/>
      <w:pPr>
        <w:ind w:left="1080" w:hanging="360"/>
      </w:pPr>
      <w:rPr>
        <w:rFonts w:hint="default"/>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6305C75"/>
    <w:multiLevelType w:val="hybridMultilevel"/>
    <w:tmpl w:val="AC2202E6"/>
    <w:lvl w:ilvl="0" w:tplc="53F4338A">
      <w:start w:val="1"/>
      <w:numFmt w:val="lowerLetter"/>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B211F5"/>
    <w:multiLevelType w:val="multilevel"/>
    <w:tmpl w:val="303E094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 w15:restartNumberingAfterBreak="0">
    <w:nsid w:val="39BD4C24"/>
    <w:multiLevelType w:val="hybridMultilevel"/>
    <w:tmpl w:val="93581C46"/>
    <w:lvl w:ilvl="0" w:tplc="53F4338A">
      <w:start w:val="1"/>
      <w:numFmt w:val="lowerLetter"/>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6F83FCB"/>
    <w:multiLevelType w:val="hybridMultilevel"/>
    <w:tmpl w:val="31D62CF8"/>
    <w:lvl w:ilvl="0" w:tplc="C298F94A">
      <w:start w:val="1"/>
      <w:numFmt w:val="bullet"/>
      <w:lvlText w:val="-"/>
      <w:lvlJc w:val="left"/>
      <w:pPr>
        <w:ind w:left="1417" w:hanging="360"/>
      </w:pPr>
      <w:rPr>
        <w:rFonts w:ascii="Calibri" w:eastAsiaTheme="minorHAnsi" w:hAnsi="Calibri" w:cs="Calibri" w:hint="default"/>
      </w:rPr>
    </w:lvl>
    <w:lvl w:ilvl="1" w:tplc="0C0C0003" w:tentative="1">
      <w:start w:val="1"/>
      <w:numFmt w:val="bullet"/>
      <w:lvlText w:val="o"/>
      <w:lvlJc w:val="left"/>
      <w:pPr>
        <w:ind w:left="2137" w:hanging="360"/>
      </w:pPr>
      <w:rPr>
        <w:rFonts w:ascii="Courier New" w:hAnsi="Courier New" w:cs="Courier New" w:hint="default"/>
      </w:rPr>
    </w:lvl>
    <w:lvl w:ilvl="2" w:tplc="0C0C0005" w:tentative="1">
      <w:start w:val="1"/>
      <w:numFmt w:val="bullet"/>
      <w:lvlText w:val=""/>
      <w:lvlJc w:val="left"/>
      <w:pPr>
        <w:ind w:left="2857" w:hanging="360"/>
      </w:pPr>
      <w:rPr>
        <w:rFonts w:ascii="Wingdings" w:hAnsi="Wingdings" w:hint="default"/>
      </w:rPr>
    </w:lvl>
    <w:lvl w:ilvl="3" w:tplc="0C0C0001" w:tentative="1">
      <w:start w:val="1"/>
      <w:numFmt w:val="bullet"/>
      <w:lvlText w:val=""/>
      <w:lvlJc w:val="left"/>
      <w:pPr>
        <w:ind w:left="3577" w:hanging="360"/>
      </w:pPr>
      <w:rPr>
        <w:rFonts w:ascii="Symbol" w:hAnsi="Symbol" w:hint="default"/>
      </w:rPr>
    </w:lvl>
    <w:lvl w:ilvl="4" w:tplc="0C0C0003" w:tentative="1">
      <w:start w:val="1"/>
      <w:numFmt w:val="bullet"/>
      <w:lvlText w:val="o"/>
      <w:lvlJc w:val="left"/>
      <w:pPr>
        <w:ind w:left="4297" w:hanging="360"/>
      </w:pPr>
      <w:rPr>
        <w:rFonts w:ascii="Courier New" w:hAnsi="Courier New" w:cs="Courier New" w:hint="default"/>
      </w:rPr>
    </w:lvl>
    <w:lvl w:ilvl="5" w:tplc="0C0C0005" w:tentative="1">
      <w:start w:val="1"/>
      <w:numFmt w:val="bullet"/>
      <w:lvlText w:val=""/>
      <w:lvlJc w:val="left"/>
      <w:pPr>
        <w:ind w:left="5017" w:hanging="360"/>
      </w:pPr>
      <w:rPr>
        <w:rFonts w:ascii="Wingdings" w:hAnsi="Wingdings" w:hint="default"/>
      </w:rPr>
    </w:lvl>
    <w:lvl w:ilvl="6" w:tplc="0C0C0001" w:tentative="1">
      <w:start w:val="1"/>
      <w:numFmt w:val="bullet"/>
      <w:lvlText w:val=""/>
      <w:lvlJc w:val="left"/>
      <w:pPr>
        <w:ind w:left="5737" w:hanging="360"/>
      </w:pPr>
      <w:rPr>
        <w:rFonts w:ascii="Symbol" w:hAnsi="Symbol" w:hint="default"/>
      </w:rPr>
    </w:lvl>
    <w:lvl w:ilvl="7" w:tplc="0C0C0003" w:tentative="1">
      <w:start w:val="1"/>
      <w:numFmt w:val="bullet"/>
      <w:lvlText w:val="o"/>
      <w:lvlJc w:val="left"/>
      <w:pPr>
        <w:ind w:left="6457" w:hanging="360"/>
      </w:pPr>
      <w:rPr>
        <w:rFonts w:ascii="Courier New" w:hAnsi="Courier New" w:cs="Courier New" w:hint="default"/>
      </w:rPr>
    </w:lvl>
    <w:lvl w:ilvl="8" w:tplc="0C0C0005" w:tentative="1">
      <w:start w:val="1"/>
      <w:numFmt w:val="bullet"/>
      <w:lvlText w:val=""/>
      <w:lvlJc w:val="left"/>
      <w:pPr>
        <w:ind w:left="7177" w:hanging="360"/>
      </w:pPr>
      <w:rPr>
        <w:rFonts w:ascii="Wingdings" w:hAnsi="Wingdings" w:hint="default"/>
      </w:rPr>
    </w:lvl>
  </w:abstractNum>
  <w:abstractNum w:abstractNumId="5" w15:restartNumberingAfterBreak="0">
    <w:nsid w:val="68363036"/>
    <w:multiLevelType w:val="hybridMultilevel"/>
    <w:tmpl w:val="683AE560"/>
    <w:lvl w:ilvl="0" w:tplc="30161FC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6B753297"/>
    <w:multiLevelType w:val="hybridMultilevel"/>
    <w:tmpl w:val="0EA8945C"/>
    <w:lvl w:ilvl="0" w:tplc="C298F94A">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DE65A79"/>
    <w:multiLevelType w:val="hybridMultilevel"/>
    <w:tmpl w:val="10C484D8"/>
    <w:lvl w:ilvl="0" w:tplc="BC48C92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28205335">
    <w:abstractNumId w:val="2"/>
  </w:num>
  <w:num w:numId="2" w16cid:durableId="926572008">
    <w:abstractNumId w:val="6"/>
  </w:num>
  <w:num w:numId="3" w16cid:durableId="1838378995">
    <w:abstractNumId w:val="5"/>
  </w:num>
  <w:num w:numId="4" w16cid:durableId="1935092219">
    <w:abstractNumId w:val="1"/>
  </w:num>
  <w:num w:numId="5" w16cid:durableId="316232759">
    <w:abstractNumId w:val="0"/>
  </w:num>
  <w:num w:numId="6" w16cid:durableId="1368138381">
    <w:abstractNumId w:val="3"/>
  </w:num>
  <w:num w:numId="7" w16cid:durableId="683744426">
    <w:abstractNumId w:val="7"/>
  </w:num>
  <w:num w:numId="8" w16cid:durableId="1847597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B8"/>
    <w:rsid w:val="000141F6"/>
    <w:rsid w:val="0004658F"/>
    <w:rsid w:val="000706B7"/>
    <w:rsid w:val="000A390E"/>
    <w:rsid w:val="000C4191"/>
    <w:rsid w:val="000D7DF0"/>
    <w:rsid w:val="000E5FBF"/>
    <w:rsid w:val="00100BE9"/>
    <w:rsid w:val="00275610"/>
    <w:rsid w:val="002960BC"/>
    <w:rsid w:val="00310F2A"/>
    <w:rsid w:val="003E6AB5"/>
    <w:rsid w:val="003F2106"/>
    <w:rsid w:val="00436778"/>
    <w:rsid w:val="00440DCE"/>
    <w:rsid w:val="00450B75"/>
    <w:rsid w:val="0050671F"/>
    <w:rsid w:val="0051014D"/>
    <w:rsid w:val="00514A50"/>
    <w:rsid w:val="00581787"/>
    <w:rsid w:val="0058203F"/>
    <w:rsid w:val="005D48CF"/>
    <w:rsid w:val="005E269F"/>
    <w:rsid w:val="00606472"/>
    <w:rsid w:val="006A6E18"/>
    <w:rsid w:val="007114ED"/>
    <w:rsid w:val="00791D71"/>
    <w:rsid w:val="008304D2"/>
    <w:rsid w:val="00850485"/>
    <w:rsid w:val="008511C4"/>
    <w:rsid w:val="008B43A9"/>
    <w:rsid w:val="009158C7"/>
    <w:rsid w:val="00952168"/>
    <w:rsid w:val="009E58AB"/>
    <w:rsid w:val="00A55D0F"/>
    <w:rsid w:val="00A9117E"/>
    <w:rsid w:val="00A97D93"/>
    <w:rsid w:val="00AA62DA"/>
    <w:rsid w:val="00AE376B"/>
    <w:rsid w:val="00B059E8"/>
    <w:rsid w:val="00B357EB"/>
    <w:rsid w:val="00BE0E5D"/>
    <w:rsid w:val="00C56DB4"/>
    <w:rsid w:val="00C97AF3"/>
    <w:rsid w:val="00CA000D"/>
    <w:rsid w:val="00CF0B42"/>
    <w:rsid w:val="00D167DF"/>
    <w:rsid w:val="00D26E4C"/>
    <w:rsid w:val="00E006BD"/>
    <w:rsid w:val="00EA32B8"/>
    <w:rsid w:val="00EB03DC"/>
    <w:rsid w:val="00EC190C"/>
    <w:rsid w:val="00EE0A84"/>
    <w:rsid w:val="00F07D38"/>
    <w:rsid w:val="00F37C04"/>
    <w:rsid w:val="00F75014"/>
    <w:rsid w:val="00FC77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C900"/>
  <w15:chartTrackingRefBased/>
  <w15:docId w15:val="{29D59DE7-AEB7-45B6-80B9-27B5FCA2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A32B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114ED"/>
    <w:pPr>
      <w:ind w:left="720"/>
      <w:contextualSpacing/>
    </w:pPr>
  </w:style>
  <w:style w:type="paragraph" w:styleId="NormalWeb">
    <w:name w:val="Normal (Web)"/>
    <w:basedOn w:val="Normal"/>
    <w:uiPriority w:val="99"/>
    <w:unhideWhenUsed/>
    <w:rsid w:val="00E006BD"/>
    <w:pPr>
      <w:spacing w:before="100" w:beforeAutospacing="1" w:after="100" w:afterAutospacing="1" w:line="240" w:lineRule="auto"/>
    </w:pPr>
    <w:rPr>
      <w:rFonts w:ascii="Times New Roman" w:eastAsia="Times New Roman" w:hAnsi="Times New Roman" w:cs="Times New Roman"/>
      <w:sz w:val="24"/>
      <w:szCs w:val="24"/>
      <w:lang w:eastAsia="fr-CA" w:bidi="lo-LA"/>
    </w:rPr>
  </w:style>
  <w:style w:type="paragraph" w:styleId="En-tte">
    <w:name w:val="header"/>
    <w:basedOn w:val="Normal"/>
    <w:link w:val="En-tteCar"/>
    <w:uiPriority w:val="99"/>
    <w:unhideWhenUsed/>
    <w:rsid w:val="00606472"/>
    <w:pPr>
      <w:tabs>
        <w:tab w:val="center" w:pos="4320"/>
        <w:tab w:val="right" w:pos="8640"/>
      </w:tabs>
      <w:spacing w:after="0" w:line="240" w:lineRule="auto"/>
    </w:pPr>
  </w:style>
  <w:style w:type="character" w:customStyle="1" w:styleId="En-tteCar">
    <w:name w:val="En-tête Car"/>
    <w:basedOn w:val="Policepardfaut"/>
    <w:link w:val="En-tte"/>
    <w:uiPriority w:val="99"/>
    <w:rsid w:val="00606472"/>
  </w:style>
  <w:style w:type="paragraph" w:styleId="Pieddepage">
    <w:name w:val="footer"/>
    <w:basedOn w:val="Normal"/>
    <w:link w:val="PieddepageCar"/>
    <w:uiPriority w:val="99"/>
    <w:unhideWhenUsed/>
    <w:rsid w:val="0060647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1588</Words>
  <Characters>8740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usager</dc:creator>
  <cp:keywords/>
  <dc:description/>
  <cp:lastModifiedBy>Latif Ayeva</cp:lastModifiedBy>
  <cp:revision>15</cp:revision>
  <dcterms:created xsi:type="dcterms:W3CDTF">2022-10-26T00:53:00Z</dcterms:created>
  <dcterms:modified xsi:type="dcterms:W3CDTF">2022-10-26T02:06:00Z</dcterms:modified>
</cp:coreProperties>
</file>