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8444" w14:textId="45514D98" w:rsidR="00CF46AD" w:rsidRPr="00822EDB" w:rsidRDefault="00CF46AD" w:rsidP="00CF46AD">
      <w:pPr>
        <w:jc w:val="center"/>
        <w:rPr>
          <w:rFonts w:ascii="Tahoma" w:hAnsi="Tahoma" w:cs="Tahoma"/>
          <w:b/>
          <w:sz w:val="28"/>
          <w:szCs w:val="28"/>
        </w:rPr>
      </w:pPr>
      <w:r w:rsidRPr="00822EDB">
        <w:rPr>
          <w:rFonts w:ascii="Tahoma" w:hAnsi="Tahoma" w:cs="Tahoma"/>
          <w:b/>
          <w:sz w:val="28"/>
          <w:szCs w:val="28"/>
        </w:rPr>
        <w:t xml:space="preserve">Politique </w:t>
      </w:r>
      <w:r w:rsidR="00DF21C4">
        <w:rPr>
          <w:rFonts w:ascii="Tahoma" w:hAnsi="Tahoma" w:cs="Tahoma"/>
          <w:b/>
          <w:sz w:val="28"/>
          <w:szCs w:val="28"/>
        </w:rPr>
        <w:t>visant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DF21C4" w:rsidRPr="00DF21C4">
        <w:rPr>
          <w:rFonts w:ascii="Tahoma" w:hAnsi="Tahoma" w:cs="Tahoma"/>
          <w:b/>
          <w:sz w:val="28"/>
          <w:szCs w:val="28"/>
        </w:rPr>
        <w:t xml:space="preserve">à </w:t>
      </w:r>
      <w:r>
        <w:rPr>
          <w:rFonts w:ascii="Tahoma" w:hAnsi="Tahoma" w:cs="Tahoma"/>
          <w:b/>
          <w:sz w:val="28"/>
          <w:szCs w:val="28"/>
        </w:rPr>
        <w:t>souligne</w:t>
      </w:r>
      <w:r w:rsidR="00DF21C4">
        <w:rPr>
          <w:rFonts w:ascii="Tahoma" w:hAnsi="Tahoma" w:cs="Tahoma"/>
          <w:b/>
          <w:sz w:val="28"/>
          <w:szCs w:val="28"/>
        </w:rPr>
        <w:t xml:space="preserve">r l’engagement </w:t>
      </w:r>
      <w:r w:rsidR="00B472E7">
        <w:rPr>
          <w:rFonts w:ascii="Tahoma" w:hAnsi="Tahoma" w:cs="Tahoma"/>
          <w:b/>
          <w:sz w:val="28"/>
          <w:szCs w:val="28"/>
        </w:rPr>
        <w:t>au sein du</w:t>
      </w:r>
      <w:r w:rsidR="00DF21C4">
        <w:rPr>
          <w:rFonts w:ascii="Tahoma" w:hAnsi="Tahoma" w:cs="Tahoma"/>
          <w:b/>
          <w:sz w:val="28"/>
          <w:szCs w:val="28"/>
        </w:rPr>
        <w:t xml:space="preserve"> comité exécutif</w:t>
      </w:r>
      <w:r w:rsidR="00B472E7">
        <w:rPr>
          <w:rFonts w:ascii="Tahoma" w:hAnsi="Tahoma" w:cs="Tahoma"/>
          <w:b/>
          <w:sz w:val="28"/>
          <w:szCs w:val="28"/>
        </w:rPr>
        <w:t xml:space="preserve"> du SCCCUQAR</w:t>
      </w:r>
    </w:p>
    <w:p w14:paraId="04CC0F41" w14:textId="77777777" w:rsidR="00CF46AD" w:rsidRDefault="00CF46AD" w:rsidP="00CF46AD">
      <w:pPr>
        <w:jc w:val="both"/>
        <w:rPr>
          <w:rFonts w:ascii="Tahoma" w:hAnsi="Tahoma" w:cs="Tahoma"/>
          <w:u w:val="single"/>
        </w:rPr>
      </w:pPr>
    </w:p>
    <w:p w14:paraId="2371EF55" w14:textId="77777777" w:rsidR="00CF46AD" w:rsidRPr="00822EDB" w:rsidRDefault="00CF46AD" w:rsidP="00CF46AD">
      <w:pPr>
        <w:jc w:val="both"/>
        <w:rPr>
          <w:rFonts w:ascii="Tahoma" w:hAnsi="Tahoma" w:cs="Tahoma"/>
        </w:rPr>
      </w:pPr>
      <w:r w:rsidRPr="00822EDB">
        <w:rPr>
          <w:rFonts w:ascii="Tahoma" w:hAnsi="Tahoma" w:cs="Tahoma"/>
          <w:u w:val="single"/>
        </w:rPr>
        <w:t>PRINCIPES</w:t>
      </w:r>
      <w:r w:rsidRPr="00822EDB">
        <w:rPr>
          <w:rFonts w:ascii="Tahoma" w:hAnsi="Tahoma" w:cs="Tahoma"/>
        </w:rPr>
        <w:t>:</w:t>
      </w:r>
    </w:p>
    <w:p w14:paraId="64F744A0" w14:textId="18871AEC" w:rsidR="00CF46AD" w:rsidRDefault="00CF46AD" w:rsidP="00CF46AD">
      <w:pPr>
        <w:numPr>
          <w:ilvl w:val="0"/>
          <w:numId w:val="1"/>
        </w:numPr>
        <w:ind w:left="426" w:hanging="426"/>
        <w:contextualSpacing/>
        <w:jc w:val="both"/>
        <w:rPr>
          <w:rFonts w:ascii="Tahoma" w:hAnsi="Tahoma" w:cs="Tahoma"/>
        </w:rPr>
      </w:pPr>
      <w:r w:rsidRPr="00822EDB">
        <w:rPr>
          <w:rFonts w:ascii="Tahoma" w:hAnsi="Tahoma" w:cs="Tahoma"/>
        </w:rPr>
        <w:t xml:space="preserve">Le SCCCUQAR reconnaît </w:t>
      </w:r>
      <w:r w:rsidR="00B611A7">
        <w:rPr>
          <w:rFonts w:ascii="Tahoma" w:hAnsi="Tahoma" w:cs="Tahoma"/>
        </w:rPr>
        <w:t>l’exigence de l’engagement militant pour les membres élus</w:t>
      </w:r>
      <w:r w:rsidR="00C63FDE">
        <w:rPr>
          <w:rFonts w:ascii="Tahoma" w:hAnsi="Tahoma" w:cs="Tahoma"/>
        </w:rPr>
        <w:t xml:space="preserve"> mandatés pour représenter les intérêts des membres de l’accréditation.</w:t>
      </w:r>
    </w:p>
    <w:p w14:paraId="1220878F" w14:textId="77777777" w:rsidR="00071624" w:rsidRDefault="00071624" w:rsidP="00071624">
      <w:pPr>
        <w:ind w:left="426"/>
        <w:contextualSpacing/>
        <w:jc w:val="both"/>
        <w:rPr>
          <w:rFonts w:ascii="Tahoma" w:hAnsi="Tahoma" w:cs="Tahoma"/>
        </w:rPr>
      </w:pPr>
    </w:p>
    <w:p w14:paraId="7B7D969E" w14:textId="4801B89E" w:rsidR="00C63FDE" w:rsidRDefault="00C63FDE" w:rsidP="00C63FDE">
      <w:pPr>
        <w:numPr>
          <w:ilvl w:val="0"/>
          <w:numId w:val="1"/>
        </w:numPr>
        <w:ind w:left="426" w:hanging="426"/>
        <w:contextualSpacing/>
        <w:jc w:val="both"/>
        <w:rPr>
          <w:rFonts w:ascii="Tahoma" w:hAnsi="Tahoma" w:cs="Tahoma"/>
        </w:rPr>
      </w:pPr>
      <w:r w:rsidRPr="00822EDB">
        <w:rPr>
          <w:rFonts w:ascii="Tahoma" w:hAnsi="Tahoma" w:cs="Tahoma"/>
        </w:rPr>
        <w:t xml:space="preserve">Le SCCCUQAR </w:t>
      </w:r>
      <w:r>
        <w:rPr>
          <w:rFonts w:ascii="Tahoma" w:hAnsi="Tahoma" w:cs="Tahoma"/>
        </w:rPr>
        <w:t xml:space="preserve">tient </w:t>
      </w:r>
      <w:r w:rsidRPr="00822EDB">
        <w:rPr>
          <w:rFonts w:ascii="Tahoma" w:hAnsi="Tahoma" w:cs="Tahoma"/>
        </w:rPr>
        <w:t>à</w:t>
      </w:r>
      <w:r>
        <w:rPr>
          <w:rFonts w:ascii="Tahoma" w:hAnsi="Tahoma" w:cs="Tahoma"/>
        </w:rPr>
        <w:t xml:space="preserve"> souligner l’importance de cet engagement pour le maintien et l’amélioration des conditions de travail des personnes chargées de cours de l’UQAR et l’amélioration de la société dans laquelle elles évoluent.</w:t>
      </w:r>
    </w:p>
    <w:p w14:paraId="1BDFF603" w14:textId="77777777" w:rsidR="00CF46AD" w:rsidRPr="00C63FDE" w:rsidRDefault="00CF46AD" w:rsidP="00C63FDE">
      <w:pPr>
        <w:ind w:left="426"/>
        <w:contextualSpacing/>
        <w:jc w:val="both"/>
        <w:rPr>
          <w:rFonts w:ascii="Tahoma" w:hAnsi="Tahoma" w:cs="Tahoma"/>
        </w:rPr>
      </w:pPr>
    </w:p>
    <w:p w14:paraId="79ED8084" w14:textId="77777777" w:rsidR="00CF46AD" w:rsidRPr="00822EDB" w:rsidRDefault="00CF46AD" w:rsidP="00CF46AD">
      <w:pPr>
        <w:jc w:val="both"/>
        <w:rPr>
          <w:rFonts w:ascii="Tahoma" w:hAnsi="Tahoma" w:cs="Tahoma"/>
          <w:u w:val="single"/>
        </w:rPr>
      </w:pPr>
      <w:r w:rsidRPr="005167F8">
        <w:rPr>
          <w:rFonts w:ascii="Tahoma" w:hAnsi="Tahoma" w:cs="Tahoma"/>
          <w:u w:val="single"/>
        </w:rPr>
        <w:t>DESTINATAIR</w:t>
      </w:r>
      <w:r w:rsidRPr="00822EDB">
        <w:rPr>
          <w:rFonts w:ascii="Tahoma" w:hAnsi="Tahoma" w:cs="Tahoma"/>
          <w:u w:val="single"/>
        </w:rPr>
        <w:t>ES:</w:t>
      </w:r>
    </w:p>
    <w:p w14:paraId="27684755" w14:textId="56D9D8A4" w:rsidR="00CF46AD" w:rsidRPr="00822EDB" w:rsidRDefault="00CF46AD" w:rsidP="00CF46AD">
      <w:pPr>
        <w:jc w:val="both"/>
        <w:rPr>
          <w:rFonts w:ascii="Tahoma" w:hAnsi="Tahoma" w:cs="Tahoma"/>
        </w:rPr>
      </w:pPr>
      <w:r w:rsidRPr="00822EDB">
        <w:rPr>
          <w:rFonts w:ascii="Tahoma" w:hAnsi="Tahoma" w:cs="Tahoma"/>
        </w:rPr>
        <w:t xml:space="preserve">Tout membre </w:t>
      </w:r>
      <w:r w:rsidR="00DF21C4">
        <w:rPr>
          <w:rFonts w:ascii="Tahoma" w:hAnsi="Tahoma" w:cs="Tahoma"/>
        </w:rPr>
        <w:t>élu au comité exécutif dont le mandat prend fin soit par démission, fin de mandat ou retraite</w:t>
      </w:r>
      <w:r w:rsidR="00F61CBC">
        <w:rPr>
          <w:rFonts w:ascii="Tahoma" w:hAnsi="Tahoma" w:cs="Tahoma"/>
        </w:rPr>
        <w:t>.</w:t>
      </w:r>
    </w:p>
    <w:p w14:paraId="668559A0" w14:textId="56B5BE5C" w:rsidR="00CF46AD" w:rsidRPr="00822EDB" w:rsidRDefault="00DF21C4" w:rsidP="00CF46AD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MONTANTS ACCORDÉS</w:t>
      </w:r>
    </w:p>
    <w:p w14:paraId="55476908" w14:textId="010C0A79" w:rsidR="00F95DCF" w:rsidRDefault="00F95DCF" w:rsidP="00CF46AD">
      <w:pPr>
        <w:jc w:val="both"/>
        <w:rPr>
          <w:rFonts w:ascii="Tahoma" w:hAnsi="Tahoma" w:cs="Tahoma"/>
        </w:rPr>
      </w:pPr>
      <w:r w:rsidRPr="00822EDB">
        <w:rPr>
          <w:rFonts w:ascii="Tahoma" w:hAnsi="Tahoma" w:cs="Tahoma"/>
        </w:rPr>
        <w:t xml:space="preserve">Tout membre </w:t>
      </w:r>
      <w:r>
        <w:rPr>
          <w:rFonts w:ascii="Tahoma" w:hAnsi="Tahoma" w:cs="Tahoma"/>
        </w:rPr>
        <w:t>élu au comité exécutif dont le mandat prend fin pour une des trois raisons citées plus haut voit son engagement militant souligné par un présent d’une valeur de 50$ par année de mandat.</w:t>
      </w:r>
    </w:p>
    <w:p w14:paraId="515F7487" w14:textId="7E58FAB1" w:rsidR="00B611A7" w:rsidRDefault="00B611A7" w:rsidP="00CF46A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nature du présent en question est décidée par les membres de l’exécutif encore en place.</w:t>
      </w:r>
    </w:p>
    <w:p w14:paraId="369666D1" w14:textId="42F325FC" w:rsidR="00F61CBC" w:rsidRDefault="00F61CBC" w:rsidP="00CF46AD">
      <w:pPr>
        <w:jc w:val="both"/>
        <w:rPr>
          <w:rFonts w:ascii="Tahoma" w:hAnsi="Tahoma" w:cs="Tahoma"/>
        </w:rPr>
      </w:pPr>
    </w:p>
    <w:p w14:paraId="05050805" w14:textId="0E329EDE" w:rsidR="00F61CBC" w:rsidRDefault="00F61CBC" w:rsidP="00CF46AD">
      <w:pPr>
        <w:jc w:val="both"/>
        <w:rPr>
          <w:rFonts w:ascii="Tahoma" w:hAnsi="Tahoma" w:cs="Tahoma"/>
        </w:rPr>
      </w:pPr>
      <w:r w:rsidRPr="00F95DCF">
        <w:rPr>
          <w:rFonts w:ascii="Tahoma" w:hAnsi="Tahoma" w:cs="Tahoma"/>
          <w:highlight w:val="yellow"/>
        </w:rPr>
        <w:t>Déplacer dans la politique de dons :</w:t>
      </w:r>
    </w:p>
    <w:p w14:paraId="47055B5A" w14:textId="7EE3DA60" w:rsidR="00F61CBC" w:rsidRDefault="00F61CBC" w:rsidP="00CF46AD">
      <w:pPr>
        <w:jc w:val="both"/>
        <w:rPr>
          <w:rFonts w:ascii="Tahoma" w:hAnsi="Tahoma" w:cs="Tahoma"/>
        </w:rPr>
      </w:pPr>
      <w:r>
        <w:rPr>
          <w:rFonts w:ascii="Tahoma" w:hAnsi="Tahoma" w:cs="Tahoma"/>
          <w:highlight w:val="yellow"/>
        </w:rPr>
        <w:t>Personne</w:t>
      </w:r>
      <w:r w:rsidRPr="004B4153">
        <w:rPr>
          <w:rFonts w:ascii="Tahoma" w:hAnsi="Tahoma" w:cs="Tahoma"/>
          <w:highlight w:val="yellow"/>
        </w:rPr>
        <w:t xml:space="preserve"> touché</w:t>
      </w:r>
      <w:r>
        <w:rPr>
          <w:rFonts w:ascii="Tahoma" w:hAnsi="Tahoma" w:cs="Tahoma"/>
          <w:highlight w:val="yellow"/>
        </w:rPr>
        <w:t>e</w:t>
      </w:r>
      <w:r w:rsidRPr="004B4153">
        <w:rPr>
          <w:rFonts w:ascii="Tahoma" w:hAnsi="Tahoma" w:cs="Tahoma"/>
          <w:highlight w:val="yellow"/>
        </w:rPr>
        <w:t xml:space="preserve"> par une tragédie personnelle.</w:t>
      </w:r>
    </w:p>
    <w:p w14:paraId="5F2327EC" w14:textId="49100E35" w:rsidR="004B4153" w:rsidRDefault="004B4153" w:rsidP="00CF46AD">
      <w:pPr>
        <w:jc w:val="both"/>
        <w:rPr>
          <w:rFonts w:ascii="Tahoma" w:hAnsi="Tahoma" w:cs="Tahoma"/>
        </w:rPr>
      </w:pPr>
      <w:r w:rsidRPr="00D5272D">
        <w:rPr>
          <w:rFonts w:ascii="Tahoma" w:hAnsi="Tahoma" w:cs="Tahoma"/>
          <w:highlight w:val="yellow"/>
        </w:rPr>
        <w:t>De plus, le comité exécutif est autorisé à utiliser un montant discrétionnaire pour fins de support moral lorsqu’un membre élu à une fonction syndicale est affublé d’une tragédie personnelle (par exemple, bouquet de fleurs envoyé de la part du Syndicat à des funérailles).</w:t>
      </w:r>
      <w:r w:rsidR="003845A5">
        <w:rPr>
          <w:rFonts w:ascii="Tahoma" w:hAnsi="Tahoma" w:cs="Tahoma"/>
        </w:rPr>
        <w:t>*</w:t>
      </w:r>
    </w:p>
    <w:p w14:paraId="7D9F0BD6" w14:textId="65B95DA5" w:rsidR="003845A5" w:rsidRPr="00822EDB" w:rsidRDefault="003845A5" w:rsidP="00CF46AD">
      <w:pPr>
        <w:jc w:val="both"/>
        <w:rPr>
          <w:rFonts w:ascii="Tahoma" w:hAnsi="Tahoma" w:cs="Tahoma"/>
        </w:rPr>
      </w:pPr>
      <w:r w:rsidRPr="003845A5">
        <w:rPr>
          <w:rFonts w:ascii="Tahoma" w:hAnsi="Tahoma" w:cs="Tahoma"/>
          <w:highlight w:val="yellow"/>
        </w:rPr>
        <w:t xml:space="preserve">*Proposition émanant du travail avec le CS mais après réflexions, l’Exécutif proposerait plutôt d’insérer cela dans sa politique plus large de dons. Il y a un mandat de l’assemblée à l’effet de mettre sur pied un comité pour travailler à </w:t>
      </w:r>
      <w:r w:rsidR="002300FA">
        <w:rPr>
          <w:rFonts w:ascii="Tahoma" w:hAnsi="Tahoma" w:cs="Tahoma"/>
          <w:highlight w:val="yellow"/>
        </w:rPr>
        <w:t>la</w:t>
      </w:r>
      <w:r w:rsidRPr="003845A5">
        <w:rPr>
          <w:rFonts w:ascii="Tahoma" w:hAnsi="Tahoma" w:cs="Tahoma"/>
          <w:highlight w:val="yellow"/>
        </w:rPr>
        <w:t xml:space="preserve"> dite politique.</w:t>
      </w:r>
    </w:p>
    <w:p w14:paraId="5B114DAB" w14:textId="292D0540" w:rsidR="00427475" w:rsidRPr="00B472E7" w:rsidRDefault="00427475">
      <w:pPr>
        <w:rPr>
          <w:rFonts w:ascii="Tahoma" w:hAnsi="Tahoma" w:cs="Tahoma"/>
          <w:u w:val="single"/>
        </w:rPr>
      </w:pPr>
    </w:p>
    <w:sectPr w:rsidR="00427475" w:rsidRPr="00B472E7" w:rsidSect="009E5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5C1B" w14:textId="77777777" w:rsidR="000912B5" w:rsidRDefault="000912B5" w:rsidP="00B472E7">
      <w:pPr>
        <w:spacing w:after="0" w:line="240" w:lineRule="auto"/>
      </w:pPr>
      <w:r>
        <w:separator/>
      </w:r>
    </w:p>
  </w:endnote>
  <w:endnote w:type="continuationSeparator" w:id="0">
    <w:p w14:paraId="073A7E47" w14:textId="77777777" w:rsidR="000912B5" w:rsidRDefault="000912B5" w:rsidP="00B4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4285" w14:textId="77777777" w:rsidR="00B472E7" w:rsidRDefault="00B472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5FEE" w14:textId="77777777" w:rsidR="00B472E7" w:rsidRDefault="00B472E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2BC2" w14:textId="77777777" w:rsidR="00B472E7" w:rsidRDefault="00B472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69A5E" w14:textId="77777777" w:rsidR="000912B5" w:rsidRDefault="000912B5" w:rsidP="00B472E7">
      <w:pPr>
        <w:spacing w:after="0" w:line="240" w:lineRule="auto"/>
      </w:pPr>
      <w:r>
        <w:separator/>
      </w:r>
    </w:p>
  </w:footnote>
  <w:footnote w:type="continuationSeparator" w:id="0">
    <w:p w14:paraId="2DAF43B5" w14:textId="77777777" w:rsidR="000912B5" w:rsidRDefault="000912B5" w:rsidP="00B47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B964" w14:textId="77777777" w:rsidR="00B472E7" w:rsidRDefault="00B472E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C7FC" w14:textId="77777777" w:rsidR="00B472E7" w:rsidRDefault="00B472E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A451" w14:textId="77777777" w:rsidR="00B472E7" w:rsidRDefault="00B472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529B7"/>
    <w:multiLevelType w:val="hybridMultilevel"/>
    <w:tmpl w:val="0330B8AC"/>
    <w:lvl w:ilvl="0" w:tplc="F0BAB9D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D6BE3"/>
    <w:multiLevelType w:val="hybridMultilevel"/>
    <w:tmpl w:val="92987330"/>
    <w:lvl w:ilvl="0" w:tplc="0C0C0015">
      <w:start w:val="1"/>
      <w:numFmt w:val="upperLetter"/>
      <w:lvlText w:val="%1."/>
      <w:lvlJc w:val="left"/>
      <w:pPr>
        <w:ind w:left="1287" w:hanging="360"/>
      </w:pPr>
    </w:lvl>
    <w:lvl w:ilvl="1" w:tplc="0C0C0019" w:tentative="1">
      <w:start w:val="1"/>
      <w:numFmt w:val="lowerLetter"/>
      <w:lvlText w:val="%2."/>
      <w:lvlJc w:val="left"/>
      <w:pPr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07A3741"/>
    <w:multiLevelType w:val="hybridMultilevel"/>
    <w:tmpl w:val="02283B9C"/>
    <w:lvl w:ilvl="0" w:tplc="5F66573E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3184BA3"/>
    <w:multiLevelType w:val="hybridMultilevel"/>
    <w:tmpl w:val="19983E24"/>
    <w:lvl w:ilvl="0" w:tplc="45A678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28"/>
        <w:szCs w:val="2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AD"/>
    <w:rsid w:val="00066F1B"/>
    <w:rsid w:val="00071624"/>
    <w:rsid w:val="000912B5"/>
    <w:rsid w:val="002300FA"/>
    <w:rsid w:val="003845A5"/>
    <w:rsid w:val="00427475"/>
    <w:rsid w:val="004B4153"/>
    <w:rsid w:val="00522549"/>
    <w:rsid w:val="006437A2"/>
    <w:rsid w:val="006C4A5E"/>
    <w:rsid w:val="008F1073"/>
    <w:rsid w:val="009139D0"/>
    <w:rsid w:val="00AD399C"/>
    <w:rsid w:val="00AF7315"/>
    <w:rsid w:val="00B472E7"/>
    <w:rsid w:val="00B611A7"/>
    <w:rsid w:val="00C63FDE"/>
    <w:rsid w:val="00CF46AD"/>
    <w:rsid w:val="00D5272D"/>
    <w:rsid w:val="00DF21C4"/>
    <w:rsid w:val="00F61CBC"/>
    <w:rsid w:val="00F95DCF"/>
    <w:rsid w:val="00FB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AB33"/>
  <w15:chartTrackingRefBased/>
  <w15:docId w15:val="{70FF7996-D0D4-45ED-8995-8D7BA053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6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72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72E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472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72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Héon</dc:creator>
  <cp:keywords/>
  <dc:description/>
  <cp:lastModifiedBy>Dany Héon</cp:lastModifiedBy>
  <cp:revision>7</cp:revision>
  <dcterms:created xsi:type="dcterms:W3CDTF">2021-11-22T21:48:00Z</dcterms:created>
  <dcterms:modified xsi:type="dcterms:W3CDTF">2021-12-15T23:20:00Z</dcterms:modified>
</cp:coreProperties>
</file>